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ADABB" w14:textId="77777777" w:rsidR="000D1944" w:rsidRDefault="000D1944" w:rsidP="008A52AC">
      <w:pPr>
        <w:rPr>
          <w:rFonts w:ascii="Trebuchet MS" w:hAnsi="Trebuchet MS"/>
          <w:b/>
          <w:color w:val="2F5496" w:themeColor="accent5" w:themeShade="BF"/>
          <w:sz w:val="56"/>
          <w:szCs w:val="56"/>
          <w:lang w:val="en-GB"/>
        </w:rPr>
      </w:pPr>
    </w:p>
    <w:p w14:paraId="25F61B5E" w14:textId="77777777" w:rsidR="005A1ACE" w:rsidRDefault="005A1ACE" w:rsidP="008A52AC">
      <w:pPr>
        <w:rPr>
          <w:rFonts w:ascii="Arial" w:hAnsi="Arial" w:cs="Arial"/>
          <w:b/>
          <w:color w:val="auto"/>
          <w:sz w:val="56"/>
          <w:szCs w:val="56"/>
          <w:lang w:val="en-GB"/>
        </w:rPr>
      </w:pPr>
    </w:p>
    <w:p w14:paraId="6D849A1F" w14:textId="77777777" w:rsidR="005A1ACE" w:rsidRDefault="000D1944" w:rsidP="008A52AC">
      <w:pPr>
        <w:rPr>
          <w:rFonts w:ascii="Arial" w:hAnsi="Arial" w:cs="Arial"/>
          <w:b/>
          <w:color w:val="auto"/>
          <w:sz w:val="56"/>
          <w:szCs w:val="56"/>
          <w:lang w:val="en-GB"/>
        </w:rPr>
      </w:pPr>
      <w:r w:rsidRPr="005A1ACE">
        <w:rPr>
          <w:rFonts w:ascii="Arial" w:hAnsi="Arial" w:cs="Arial"/>
          <w:b/>
          <w:color w:val="auto"/>
          <w:sz w:val="56"/>
          <w:szCs w:val="56"/>
          <w:lang w:val="en-GB"/>
        </w:rPr>
        <w:t xml:space="preserve">SEND POLICY AND INFORMATION </w:t>
      </w:r>
    </w:p>
    <w:p w14:paraId="13198137" w14:textId="77777777" w:rsidR="008A52AC" w:rsidRDefault="00D3511E" w:rsidP="008A52AC">
      <w:pPr>
        <w:rPr>
          <w:rFonts w:ascii="Arial" w:hAnsi="Arial" w:cs="Arial"/>
          <w:b/>
          <w:color w:val="auto"/>
          <w:sz w:val="56"/>
          <w:szCs w:val="56"/>
          <w:lang w:val="en-GB"/>
        </w:rPr>
      </w:pPr>
      <w:r w:rsidRPr="005A1ACE">
        <w:rPr>
          <w:rFonts w:ascii="Arial" w:hAnsi="Arial" w:cs="Arial"/>
          <w:b/>
          <w:color w:val="auto"/>
          <w:sz w:val="56"/>
          <w:szCs w:val="56"/>
          <w:lang w:val="en-GB"/>
        </w:rPr>
        <w:t>REPORT</w:t>
      </w:r>
    </w:p>
    <w:p w14:paraId="547EC876" w14:textId="77777777" w:rsidR="005A1ACE" w:rsidRDefault="005A1ACE" w:rsidP="008A52AC">
      <w:pPr>
        <w:rPr>
          <w:rFonts w:ascii="Arial" w:hAnsi="Arial" w:cs="Arial"/>
          <w:b/>
          <w:color w:val="auto"/>
          <w:sz w:val="56"/>
          <w:szCs w:val="56"/>
          <w:lang w:val="en-GB"/>
        </w:rPr>
      </w:pPr>
    </w:p>
    <w:p w14:paraId="1EDD3A86" w14:textId="77777777" w:rsidR="005A1ACE" w:rsidRPr="005A1ACE" w:rsidRDefault="005A1ACE" w:rsidP="008A52AC">
      <w:pPr>
        <w:rPr>
          <w:rFonts w:ascii="Arial" w:hAnsi="Arial" w:cs="Arial"/>
          <w:b/>
          <w:color w:val="auto"/>
          <w:sz w:val="56"/>
          <w:szCs w:val="56"/>
          <w:lang w:val="en-GB"/>
        </w:rPr>
      </w:pPr>
    </w:p>
    <w:p w14:paraId="281AF07C" w14:textId="77777777" w:rsidR="000D1944" w:rsidRDefault="005A1ACE" w:rsidP="008A52AC">
      <w:pPr>
        <w:rPr>
          <w:rFonts w:ascii="Trebuchet MS" w:hAnsi="Trebuchet MS"/>
          <w:b/>
          <w:color w:val="2F5496" w:themeColor="accent5" w:themeShade="BF"/>
          <w:sz w:val="56"/>
          <w:szCs w:val="56"/>
          <w:lang w:val="en-GB"/>
        </w:rPr>
      </w:pPr>
      <w:r>
        <w:rPr>
          <w:rFonts w:ascii="Trebuchet MS" w:hAnsi="Trebuchet MS"/>
          <w:b/>
          <w:color w:val="2F5496" w:themeColor="accent5" w:themeShade="BF"/>
          <w:sz w:val="56"/>
          <w:szCs w:val="56"/>
          <w:lang w:val="en-GB"/>
        </w:rPr>
        <w:t xml:space="preserve">                 </w:t>
      </w:r>
      <w:r>
        <w:rPr>
          <w:noProof/>
          <w:lang w:val="en-GB" w:eastAsia="en-GB"/>
        </w:rPr>
        <w:drawing>
          <wp:inline distT="0" distB="0" distL="0" distR="0" wp14:anchorId="2269916A" wp14:editId="46FC5A10">
            <wp:extent cx="2377440" cy="2887980"/>
            <wp:effectExtent l="0" t="0" r="3810" b="7620"/>
            <wp:docPr id="38" name="Picture 38" descr="Nightingale School Logo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ghtingale School Logo (0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7440" cy="2887980"/>
                    </a:xfrm>
                    <a:prstGeom prst="rect">
                      <a:avLst/>
                    </a:prstGeom>
                    <a:noFill/>
                    <a:ln>
                      <a:noFill/>
                    </a:ln>
                  </pic:spPr>
                </pic:pic>
              </a:graphicData>
            </a:graphic>
          </wp:inline>
        </w:drawing>
      </w:r>
    </w:p>
    <w:p w14:paraId="2C889BAA" w14:textId="77777777" w:rsidR="005A1ACE" w:rsidRPr="000D1944" w:rsidRDefault="005A1ACE" w:rsidP="006E5CA7">
      <w:pPr>
        <w:ind w:left="0" w:firstLine="0"/>
        <w:rPr>
          <w:rFonts w:ascii="Trebuchet MS" w:hAnsi="Trebuchet MS"/>
          <w:b/>
          <w:color w:val="2F5496" w:themeColor="accent5" w:themeShade="BF"/>
          <w:sz w:val="56"/>
          <w:szCs w:val="56"/>
          <w:lang w:val="en-GB"/>
        </w:rPr>
      </w:pPr>
    </w:p>
    <w:tbl>
      <w:tblPr>
        <w:tblW w:w="9441" w:type="dxa"/>
        <w:tblInd w:w="108" w:type="dxa"/>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0D1944" w:rsidRPr="000D1944" w14:paraId="6CA72E27" w14:textId="77777777" w:rsidTr="00AF1B6A">
        <w:tc>
          <w:tcPr>
            <w:tcW w:w="2127" w:type="dxa"/>
            <w:shd w:val="clear" w:color="auto" w:fill="BFBFBF"/>
          </w:tcPr>
          <w:p w14:paraId="0FC8A1B3" w14:textId="77777777" w:rsidR="008A52AC" w:rsidRPr="005A1ACE" w:rsidRDefault="00D135EF" w:rsidP="00D135EF">
            <w:pPr>
              <w:ind w:left="0" w:firstLine="0"/>
              <w:rPr>
                <w:rFonts w:ascii="Arial" w:hAnsi="Arial" w:cs="Arial"/>
                <w:b/>
                <w:color w:val="auto"/>
                <w:sz w:val="20"/>
                <w:szCs w:val="20"/>
                <w:lang w:val="en-GB"/>
              </w:rPr>
            </w:pPr>
            <w:r w:rsidRPr="005A1ACE">
              <w:rPr>
                <w:rFonts w:ascii="Arial" w:hAnsi="Arial" w:cs="Arial"/>
                <w:b/>
                <w:color w:val="auto"/>
                <w:sz w:val="20"/>
                <w:szCs w:val="20"/>
                <w:lang w:val="en-GB"/>
              </w:rPr>
              <w:t xml:space="preserve">Approved </w:t>
            </w:r>
            <w:r w:rsidR="008A52AC" w:rsidRPr="005A1ACE">
              <w:rPr>
                <w:rFonts w:ascii="Arial" w:hAnsi="Arial" w:cs="Arial"/>
                <w:b/>
                <w:color w:val="auto"/>
                <w:sz w:val="20"/>
                <w:szCs w:val="20"/>
                <w:lang w:val="en-GB"/>
              </w:rPr>
              <w:t>by:</w:t>
            </w:r>
          </w:p>
        </w:tc>
        <w:tc>
          <w:tcPr>
            <w:tcW w:w="3727" w:type="dxa"/>
            <w:shd w:val="clear" w:color="auto" w:fill="BFBFBF"/>
          </w:tcPr>
          <w:p w14:paraId="45D1264C" w14:textId="77777777" w:rsidR="008A52AC" w:rsidRDefault="005972DA" w:rsidP="000A03F5">
            <w:pPr>
              <w:ind w:left="0" w:firstLine="0"/>
              <w:rPr>
                <w:rFonts w:ascii="Arial" w:hAnsi="Arial" w:cs="Arial"/>
                <w:b/>
                <w:color w:val="auto"/>
                <w:sz w:val="20"/>
                <w:szCs w:val="20"/>
                <w:lang w:val="en-GB"/>
              </w:rPr>
            </w:pPr>
            <w:r>
              <w:rPr>
                <w:rFonts w:ascii="Arial" w:hAnsi="Arial" w:cs="Arial"/>
                <w:b/>
                <w:color w:val="auto"/>
                <w:sz w:val="20"/>
                <w:szCs w:val="20"/>
                <w:lang w:val="en-GB"/>
              </w:rPr>
              <w:t>Paul Mules</w:t>
            </w:r>
          </w:p>
          <w:p w14:paraId="1EF01ACF" w14:textId="31C55960" w:rsidR="005972DA" w:rsidRPr="005A1ACE" w:rsidRDefault="005972DA" w:rsidP="000A03F5">
            <w:pPr>
              <w:ind w:left="0" w:firstLine="0"/>
              <w:rPr>
                <w:rFonts w:ascii="Arial" w:hAnsi="Arial" w:cs="Arial"/>
                <w:b/>
                <w:color w:val="auto"/>
                <w:sz w:val="20"/>
                <w:szCs w:val="20"/>
                <w:lang w:val="en-GB"/>
              </w:rPr>
            </w:pPr>
            <w:r>
              <w:rPr>
                <w:rFonts w:ascii="Arial" w:hAnsi="Arial" w:cs="Arial"/>
                <w:b/>
                <w:color w:val="auto"/>
                <w:sz w:val="20"/>
                <w:szCs w:val="20"/>
                <w:lang w:val="en-GB"/>
              </w:rPr>
              <w:t>Chair of Governors</w:t>
            </w:r>
          </w:p>
        </w:tc>
        <w:tc>
          <w:tcPr>
            <w:tcW w:w="3587" w:type="dxa"/>
            <w:shd w:val="clear" w:color="auto" w:fill="BFBFBF"/>
          </w:tcPr>
          <w:p w14:paraId="5A4C07D8" w14:textId="77777777" w:rsidR="008A52AC" w:rsidRDefault="005972DA" w:rsidP="00AF1B6A">
            <w:pPr>
              <w:rPr>
                <w:rFonts w:ascii="Arial" w:hAnsi="Arial" w:cs="Arial"/>
                <w:b/>
                <w:color w:val="auto"/>
                <w:sz w:val="20"/>
                <w:szCs w:val="20"/>
                <w:lang w:val="en-GB"/>
              </w:rPr>
            </w:pPr>
            <w:r>
              <w:rPr>
                <w:rFonts w:ascii="Arial" w:hAnsi="Arial" w:cs="Arial"/>
                <w:b/>
                <w:color w:val="auto"/>
                <w:sz w:val="20"/>
                <w:szCs w:val="20"/>
                <w:lang w:val="en-GB"/>
              </w:rPr>
              <w:t xml:space="preserve">Signature: </w:t>
            </w:r>
          </w:p>
          <w:p w14:paraId="73C8FBCE" w14:textId="77777777" w:rsidR="005972DA" w:rsidRDefault="005972DA" w:rsidP="00AF1B6A">
            <w:pPr>
              <w:rPr>
                <w:rFonts w:ascii="Arial" w:hAnsi="Arial" w:cs="Arial"/>
                <w:b/>
                <w:color w:val="auto"/>
                <w:sz w:val="20"/>
                <w:szCs w:val="20"/>
                <w:lang w:val="en-GB"/>
              </w:rPr>
            </w:pPr>
          </w:p>
          <w:p w14:paraId="7C413550" w14:textId="31D5D7EA" w:rsidR="005972DA" w:rsidRPr="005A1ACE" w:rsidRDefault="005972DA" w:rsidP="00AF1B6A">
            <w:pPr>
              <w:rPr>
                <w:rFonts w:ascii="Arial" w:hAnsi="Arial" w:cs="Arial"/>
                <w:b/>
                <w:color w:val="auto"/>
                <w:sz w:val="20"/>
                <w:szCs w:val="20"/>
                <w:lang w:val="en-GB"/>
              </w:rPr>
            </w:pPr>
          </w:p>
        </w:tc>
      </w:tr>
      <w:tr w:rsidR="000D1944" w:rsidRPr="000D1944" w14:paraId="5B0E1734" w14:textId="77777777" w:rsidTr="00AF1B6A">
        <w:tc>
          <w:tcPr>
            <w:tcW w:w="2127" w:type="dxa"/>
            <w:shd w:val="clear" w:color="auto" w:fill="BFBFBF"/>
          </w:tcPr>
          <w:p w14:paraId="64A2842E" w14:textId="73922D34" w:rsidR="00D135EF" w:rsidRPr="005A1ACE" w:rsidRDefault="005972DA" w:rsidP="005972DA">
            <w:pPr>
              <w:ind w:left="0" w:firstLine="0"/>
              <w:rPr>
                <w:rFonts w:ascii="Arial" w:hAnsi="Arial" w:cs="Arial"/>
                <w:b/>
                <w:color w:val="auto"/>
                <w:sz w:val="20"/>
                <w:szCs w:val="20"/>
                <w:lang w:val="en-GB"/>
              </w:rPr>
            </w:pPr>
            <w:r>
              <w:rPr>
                <w:rFonts w:ascii="Arial" w:hAnsi="Arial" w:cs="Arial"/>
                <w:b/>
                <w:color w:val="auto"/>
                <w:sz w:val="20"/>
                <w:szCs w:val="20"/>
                <w:lang w:val="en-GB"/>
              </w:rPr>
              <w:t>Reviewed by</w:t>
            </w:r>
            <w:r w:rsidR="00D135EF" w:rsidRPr="005A1ACE">
              <w:rPr>
                <w:rFonts w:ascii="Arial" w:hAnsi="Arial" w:cs="Arial"/>
                <w:b/>
                <w:color w:val="auto"/>
                <w:sz w:val="20"/>
                <w:szCs w:val="20"/>
                <w:lang w:val="en-GB"/>
              </w:rPr>
              <w:t xml:space="preserve">: </w:t>
            </w:r>
          </w:p>
        </w:tc>
        <w:tc>
          <w:tcPr>
            <w:tcW w:w="7314" w:type="dxa"/>
            <w:gridSpan w:val="2"/>
            <w:shd w:val="clear" w:color="auto" w:fill="BFBFBF"/>
          </w:tcPr>
          <w:p w14:paraId="428AEC3B" w14:textId="77777777" w:rsidR="00D135EF" w:rsidRDefault="00FB1AC8" w:rsidP="00FB1AC8">
            <w:pPr>
              <w:ind w:left="0" w:firstLine="0"/>
              <w:rPr>
                <w:rFonts w:ascii="Arial" w:hAnsi="Arial" w:cs="Arial"/>
                <w:b/>
                <w:color w:val="auto"/>
                <w:sz w:val="20"/>
                <w:szCs w:val="20"/>
                <w:lang w:val="en-GB"/>
              </w:rPr>
            </w:pPr>
            <w:r>
              <w:rPr>
                <w:rFonts w:ascii="Arial" w:hAnsi="Arial" w:cs="Arial"/>
                <w:b/>
                <w:color w:val="auto"/>
                <w:sz w:val="20"/>
                <w:szCs w:val="20"/>
                <w:lang w:val="en-GB"/>
              </w:rPr>
              <w:t>SEND Committee</w:t>
            </w:r>
          </w:p>
          <w:p w14:paraId="49B5B5D9" w14:textId="49DD1C13" w:rsidR="005972DA" w:rsidRPr="005A1ACE" w:rsidRDefault="005972DA" w:rsidP="00FB1AC8">
            <w:pPr>
              <w:ind w:left="0" w:firstLine="0"/>
              <w:rPr>
                <w:rFonts w:ascii="Arial" w:hAnsi="Arial" w:cs="Arial"/>
                <w:b/>
                <w:color w:val="auto"/>
                <w:sz w:val="20"/>
                <w:szCs w:val="20"/>
                <w:lang w:val="en-GB"/>
              </w:rPr>
            </w:pPr>
          </w:p>
        </w:tc>
      </w:tr>
      <w:tr w:rsidR="000D1944" w:rsidRPr="000D1944" w14:paraId="5C46D30C" w14:textId="77777777" w:rsidTr="00AF1B6A">
        <w:tc>
          <w:tcPr>
            <w:tcW w:w="2127" w:type="dxa"/>
            <w:shd w:val="clear" w:color="auto" w:fill="BFBFBF"/>
          </w:tcPr>
          <w:p w14:paraId="469D09C5" w14:textId="2C5D2C1F" w:rsidR="008A52AC" w:rsidRPr="005A1ACE" w:rsidRDefault="005972DA" w:rsidP="005972DA">
            <w:pPr>
              <w:ind w:left="0" w:firstLine="0"/>
              <w:rPr>
                <w:rFonts w:ascii="Arial" w:hAnsi="Arial" w:cs="Arial"/>
                <w:b/>
                <w:color w:val="auto"/>
                <w:sz w:val="20"/>
                <w:szCs w:val="20"/>
                <w:lang w:val="en-GB"/>
              </w:rPr>
            </w:pPr>
            <w:r>
              <w:rPr>
                <w:rFonts w:ascii="Arial" w:hAnsi="Arial" w:cs="Arial"/>
                <w:b/>
                <w:color w:val="auto"/>
                <w:sz w:val="20"/>
                <w:szCs w:val="20"/>
                <w:lang w:val="en-GB"/>
              </w:rPr>
              <w:t>R</w:t>
            </w:r>
            <w:r w:rsidR="008A52AC" w:rsidRPr="005A1ACE">
              <w:rPr>
                <w:rFonts w:ascii="Arial" w:hAnsi="Arial" w:cs="Arial"/>
                <w:b/>
                <w:color w:val="auto"/>
                <w:sz w:val="20"/>
                <w:szCs w:val="20"/>
                <w:lang w:val="en-GB"/>
              </w:rPr>
              <w:t>eviewed on:</w:t>
            </w:r>
          </w:p>
        </w:tc>
        <w:tc>
          <w:tcPr>
            <w:tcW w:w="7314" w:type="dxa"/>
            <w:gridSpan w:val="2"/>
            <w:shd w:val="clear" w:color="auto" w:fill="BFBFBF"/>
          </w:tcPr>
          <w:p w14:paraId="41EF4800" w14:textId="29DADADF" w:rsidR="008A52AC" w:rsidRDefault="00516665" w:rsidP="006E5CA7">
            <w:pPr>
              <w:ind w:left="0" w:firstLine="0"/>
              <w:rPr>
                <w:rFonts w:ascii="Arial" w:hAnsi="Arial" w:cs="Arial"/>
                <w:b/>
                <w:color w:val="auto"/>
                <w:sz w:val="20"/>
                <w:szCs w:val="20"/>
                <w:lang w:val="en-GB"/>
              </w:rPr>
            </w:pPr>
            <w:r>
              <w:rPr>
                <w:rFonts w:ascii="Arial" w:hAnsi="Arial" w:cs="Arial"/>
                <w:b/>
                <w:color w:val="auto"/>
                <w:sz w:val="20"/>
                <w:szCs w:val="20"/>
                <w:lang w:val="en-GB"/>
              </w:rPr>
              <w:t>18</w:t>
            </w:r>
            <w:r w:rsidRPr="00516665">
              <w:rPr>
                <w:rFonts w:ascii="Arial" w:hAnsi="Arial" w:cs="Arial"/>
                <w:b/>
                <w:color w:val="auto"/>
                <w:sz w:val="20"/>
                <w:szCs w:val="20"/>
                <w:vertAlign w:val="superscript"/>
                <w:lang w:val="en-GB"/>
              </w:rPr>
              <w:t>th</w:t>
            </w:r>
            <w:r>
              <w:rPr>
                <w:rFonts w:ascii="Arial" w:hAnsi="Arial" w:cs="Arial"/>
                <w:b/>
                <w:color w:val="auto"/>
                <w:sz w:val="20"/>
                <w:szCs w:val="20"/>
                <w:lang w:val="en-GB"/>
              </w:rPr>
              <w:t xml:space="preserve"> October 2023</w:t>
            </w:r>
          </w:p>
          <w:p w14:paraId="118CA947" w14:textId="7DEB2B76" w:rsidR="005972DA" w:rsidRPr="005A1ACE" w:rsidRDefault="005972DA" w:rsidP="006E5CA7">
            <w:pPr>
              <w:ind w:left="0" w:firstLine="0"/>
              <w:rPr>
                <w:rFonts w:ascii="Arial" w:hAnsi="Arial" w:cs="Arial"/>
                <w:b/>
                <w:color w:val="auto"/>
                <w:sz w:val="20"/>
                <w:szCs w:val="20"/>
                <w:lang w:val="en-GB"/>
              </w:rPr>
            </w:pPr>
          </w:p>
        </w:tc>
      </w:tr>
      <w:tr w:rsidR="005972DA" w:rsidRPr="000D1944" w14:paraId="4DF02F9A" w14:textId="77777777" w:rsidTr="00AF1B6A">
        <w:tc>
          <w:tcPr>
            <w:tcW w:w="2127" w:type="dxa"/>
            <w:shd w:val="clear" w:color="auto" w:fill="BFBFBF"/>
          </w:tcPr>
          <w:p w14:paraId="785AB078" w14:textId="610B961A" w:rsidR="005972DA" w:rsidRDefault="005972DA" w:rsidP="005972DA">
            <w:pPr>
              <w:ind w:left="0" w:firstLine="0"/>
              <w:rPr>
                <w:rFonts w:ascii="Arial" w:hAnsi="Arial" w:cs="Arial"/>
                <w:b/>
                <w:color w:val="auto"/>
                <w:sz w:val="20"/>
                <w:szCs w:val="20"/>
                <w:lang w:val="en-GB"/>
              </w:rPr>
            </w:pPr>
            <w:r>
              <w:rPr>
                <w:rFonts w:ascii="Arial" w:hAnsi="Arial" w:cs="Arial"/>
                <w:b/>
                <w:color w:val="auto"/>
                <w:sz w:val="20"/>
                <w:szCs w:val="20"/>
                <w:lang w:val="en-GB"/>
              </w:rPr>
              <w:t>Ratified on:</w:t>
            </w:r>
          </w:p>
        </w:tc>
        <w:tc>
          <w:tcPr>
            <w:tcW w:w="7314" w:type="dxa"/>
            <w:gridSpan w:val="2"/>
            <w:shd w:val="clear" w:color="auto" w:fill="BFBFBF"/>
          </w:tcPr>
          <w:p w14:paraId="4A30D1DF" w14:textId="46F54542" w:rsidR="005972DA" w:rsidRDefault="00516665" w:rsidP="006E5CA7">
            <w:pPr>
              <w:ind w:left="0" w:firstLine="0"/>
              <w:rPr>
                <w:rFonts w:ascii="Arial" w:hAnsi="Arial" w:cs="Arial"/>
                <w:b/>
                <w:color w:val="auto"/>
                <w:sz w:val="20"/>
                <w:szCs w:val="20"/>
                <w:lang w:val="en-GB"/>
              </w:rPr>
            </w:pPr>
            <w:r>
              <w:rPr>
                <w:rFonts w:ascii="Arial" w:hAnsi="Arial" w:cs="Arial"/>
                <w:b/>
                <w:color w:val="auto"/>
                <w:sz w:val="20"/>
                <w:szCs w:val="20"/>
                <w:lang w:val="en-GB"/>
              </w:rPr>
              <w:t>18</w:t>
            </w:r>
            <w:r w:rsidRPr="00516665">
              <w:rPr>
                <w:rFonts w:ascii="Arial" w:hAnsi="Arial" w:cs="Arial"/>
                <w:b/>
                <w:color w:val="auto"/>
                <w:sz w:val="20"/>
                <w:szCs w:val="20"/>
                <w:vertAlign w:val="superscript"/>
                <w:lang w:val="en-GB"/>
              </w:rPr>
              <w:t>th</w:t>
            </w:r>
            <w:r>
              <w:rPr>
                <w:rFonts w:ascii="Arial" w:hAnsi="Arial" w:cs="Arial"/>
                <w:b/>
                <w:color w:val="auto"/>
                <w:sz w:val="20"/>
                <w:szCs w:val="20"/>
                <w:lang w:val="en-GB"/>
              </w:rPr>
              <w:t xml:space="preserve"> October 2023</w:t>
            </w:r>
          </w:p>
        </w:tc>
      </w:tr>
      <w:tr w:rsidR="000D1944" w:rsidRPr="000D1944" w14:paraId="3A230E97" w14:textId="77777777" w:rsidTr="00AF1B6A">
        <w:tc>
          <w:tcPr>
            <w:tcW w:w="2127" w:type="dxa"/>
            <w:shd w:val="clear" w:color="auto" w:fill="BFBFBF"/>
          </w:tcPr>
          <w:p w14:paraId="241B4D6D" w14:textId="77777777" w:rsidR="008A52AC" w:rsidRPr="005A1ACE" w:rsidRDefault="008A52AC" w:rsidP="00AF1B6A">
            <w:pPr>
              <w:rPr>
                <w:rFonts w:ascii="Arial" w:hAnsi="Arial" w:cs="Arial"/>
                <w:b/>
                <w:color w:val="auto"/>
                <w:sz w:val="20"/>
                <w:szCs w:val="20"/>
                <w:lang w:val="en-GB"/>
              </w:rPr>
            </w:pPr>
            <w:r w:rsidRPr="005A1ACE">
              <w:rPr>
                <w:rFonts w:ascii="Arial" w:hAnsi="Arial" w:cs="Arial"/>
                <w:b/>
                <w:color w:val="auto"/>
                <w:sz w:val="20"/>
                <w:szCs w:val="20"/>
                <w:lang w:val="en-GB"/>
              </w:rPr>
              <w:t>Next review due by:</w:t>
            </w:r>
          </w:p>
        </w:tc>
        <w:tc>
          <w:tcPr>
            <w:tcW w:w="7314" w:type="dxa"/>
            <w:gridSpan w:val="2"/>
            <w:shd w:val="clear" w:color="auto" w:fill="BFBFBF"/>
          </w:tcPr>
          <w:p w14:paraId="01719844" w14:textId="71922DC2" w:rsidR="008A52AC" w:rsidRDefault="00516665" w:rsidP="008A52AC">
            <w:pPr>
              <w:ind w:left="0" w:firstLine="0"/>
              <w:rPr>
                <w:rFonts w:ascii="Arial" w:hAnsi="Arial" w:cs="Arial"/>
                <w:b/>
                <w:color w:val="auto"/>
                <w:sz w:val="20"/>
                <w:szCs w:val="20"/>
                <w:lang w:val="en-GB"/>
              </w:rPr>
            </w:pPr>
            <w:r>
              <w:rPr>
                <w:rFonts w:ascii="Arial" w:hAnsi="Arial" w:cs="Arial"/>
                <w:b/>
                <w:color w:val="auto"/>
                <w:sz w:val="20"/>
                <w:szCs w:val="20"/>
                <w:lang w:val="en-GB"/>
              </w:rPr>
              <w:t>24</w:t>
            </w:r>
            <w:r w:rsidRPr="00516665">
              <w:rPr>
                <w:rFonts w:ascii="Arial" w:hAnsi="Arial" w:cs="Arial"/>
                <w:b/>
                <w:color w:val="auto"/>
                <w:sz w:val="20"/>
                <w:szCs w:val="20"/>
                <w:vertAlign w:val="superscript"/>
                <w:lang w:val="en-GB"/>
              </w:rPr>
              <w:t>th</w:t>
            </w:r>
            <w:r>
              <w:rPr>
                <w:rFonts w:ascii="Arial" w:hAnsi="Arial" w:cs="Arial"/>
                <w:b/>
                <w:color w:val="auto"/>
                <w:sz w:val="20"/>
                <w:szCs w:val="20"/>
                <w:lang w:val="en-GB"/>
              </w:rPr>
              <w:t xml:space="preserve"> April 2024 </w:t>
            </w:r>
            <w:bookmarkStart w:id="0" w:name="_GoBack"/>
            <w:bookmarkEnd w:id="0"/>
          </w:p>
          <w:p w14:paraId="46760ED0" w14:textId="56010D8C" w:rsidR="005972DA" w:rsidRPr="005A1ACE" w:rsidRDefault="005972DA" w:rsidP="008A52AC">
            <w:pPr>
              <w:ind w:left="0" w:firstLine="0"/>
              <w:rPr>
                <w:rFonts w:ascii="Arial" w:hAnsi="Arial" w:cs="Arial"/>
                <w:b/>
                <w:color w:val="auto"/>
                <w:sz w:val="20"/>
                <w:szCs w:val="20"/>
                <w:lang w:val="en-GB"/>
              </w:rPr>
            </w:pPr>
          </w:p>
        </w:tc>
      </w:tr>
    </w:tbl>
    <w:p w14:paraId="11FA026F" w14:textId="77777777" w:rsidR="00C61E9B" w:rsidRDefault="00C61E9B" w:rsidP="00C61E9B"/>
    <w:p w14:paraId="3F3C1A24" w14:textId="13AA103A" w:rsidR="000D1944" w:rsidRDefault="000D1944" w:rsidP="00C61E9B"/>
    <w:p w14:paraId="7E3D4DF1" w14:textId="10E424B1" w:rsidR="005972DA" w:rsidRDefault="005972DA" w:rsidP="00C61E9B"/>
    <w:p w14:paraId="1B6063CF" w14:textId="5BE1B6F1" w:rsidR="005972DA" w:rsidRDefault="005972DA" w:rsidP="00C61E9B"/>
    <w:p w14:paraId="7D3424F9" w14:textId="77777777" w:rsidR="005972DA" w:rsidRDefault="005972DA" w:rsidP="00C61E9B"/>
    <w:p w14:paraId="7FC3AB4B" w14:textId="77777777" w:rsidR="000D1944" w:rsidRPr="005972DA" w:rsidRDefault="002A299D" w:rsidP="00C61E9B">
      <w:pPr>
        <w:rPr>
          <w:rFonts w:ascii="Arial" w:hAnsi="Arial" w:cs="Arial"/>
          <w:b/>
          <w:sz w:val="20"/>
          <w:szCs w:val="20"/>
        </w:rPr>
      </w:pPr>
      <w:r w:rsidRPr="005972DA">
        <w:rPr>
          <w:rFonts w:ascii="Arial" w:hAnsi="Arial" w:cs="Arial"/>
          <w:b/>
          <w:sz w:val="20"/>
          <w:szCs w:val="20"/>
        </w:rPr>
        <w:t>Variation</w:t>
      </w:r>
      <w:r w:rsidR="00A21B2B" w:rsidRPr="005972DA">
        <w:rPr>
          <w:rFonts w:ascii="Arial" w:hAnsi="Arial" w:cs="Arial"/>
          <w:b/>
          <w:sz w:val="20"/>
          <w:szCs w:val="20"/>
        </w:rPr>
        <w:t xml:space="preserve"> Control </w:t>
      </w:r>
    </w:p>
    <w:tbl>
      <w:tblPr>
        <w:tblStyle w:val="TableGrid"/>
        <w:tblW w:w="0" w:type="auto"/>
        <w:tblInd w:w="10" w:type="dxa"/>
        <w:tblLook w:val="04A0" w:firstRow="1" w:lastRow="0" w:firstColumn="1" w:lastColumn="0" w:noHBand="0" w:noVBand="1"/>
      </w:tblPr>
      <w:tblGrid>
        <w:gridCol w:w="3204"/>
        <w:gridCol w:w="3203"/>
        <w:gridCol w:w="3205"/>
      </w:tblGrid>
      <w:tr w:rsidR="00A21B2B" w:rsidRPr="005972DA" w14:paraId="434D9CC5" w14:textId="77777777" w:rsidTr="00A21B2B">
        <w:tc>
          <w:tcPr>
            <w:tcW w:w="3207" w:type="dxa"/>
          </w:tcPr>
          <w:p w14:paraId="108F62BF" w14:textId="77777777" w:rsidR="00A21B2B" w:rsidRPr="005972DA" w:rsidRDefault="00A21B2B" w:rsidP="00A21B2B">
            <w:pPr>
              <w:numPr>
                <w:ilvl w:val="0"/>
                <w:numId w:val="0"/>
              </w:numPr>
              <w:rPr>
                <w:rFonts w:ascii="Arial" w:hAnsi="Arial" w:cs="Arial"/>
                <w:b/>
              </w:rPr>
            </w:pPr>
            <w:r w:rsidRPr="005972DA">
              <w:rPr>
                <w:rFonts w:ascii="Arial" w:hAnsi="Arial" w:cs="Arial"/>
                <w:b/>
              </w:rPr>
              <w:t>What Has Changed</w:t>
            </w:r>
          </w:p>
        </w:tc>
        <w:tc>
          <w:tcPr>
            <w:tcW w:w="3207" w:type="dxa"/>
          </w:tcPr>
          <w:p w14:paraId="67CBEEA9" w14:textId="77777777" w:rsidR="00A21B2B" w:rsidRPr="005972DA" w:rsidRDefault="00A21B2B" w:rsidP="00A21B2B">
            <w:pPr>
              <w:numPr>
                <w:ilvl w:val="0"/>
                <w:numId w:val="0"/>
              </w:numPr>
              <w:rPr>
                <w:rFonts w:ascii="Arial" w:hAnsi="Arial" w:cs="Arial"/>
                <w:b/>
              </w:rPr>
            </w:pPr>
            <w:r w:rsidRPr="005972DA">
              <w:rPr>
                <w:rFonts w:ascii="Arial" w:hAnsi="Arial" w:cs="Arial"/>
                <w:b/>
              </w:rPr>
              <w:t>When</w:t>
            </w:r>
          </w:p>
        </w:tc>
        <w:tc>
          <w:tcPr>
            <w:tcW w:w="3208" w:type="dxa"/>
          </w:tcPr>
          <w:p w14:paraId="158FA8DB" w14:textId="77777777" w:rsidR="00A21B2B" w:rsidRPr="005972DA" w:rsidRDefault="00A21B2B" w:rsidP="00A21B2B">
            <w:pPr>
              <w:numPr>
                <w:ilvl w:val="0"/>
                <w:numId w:val="0"/>
              </w:numPr>
              <w:rPr>
                <w:rFonts w:ascii="Arial" w:hAnsi="Arial" w:cs="Arial"/>
                <w:b/>
              </w:rPr>
            </w:pPr>
            <w:r w:rsidRPr="005972DA">
              <w:rPr>
                <w:rFonts w:ascii="Arial" w:hAnsi="Arial" w:cs="Arial"/>
                <w:b/>
              </w:rPr>
              <w:t>Why</w:t>
            </w:r>
          </w:p>
        </w:tc>
      </w:tr>
      <w:tr w:rsidR="00A21B2B" w:rsidRPr="005972DA" w14:paraId="33F3BD89" w14:textId="77777777" w:rsidTr="00A21B2B">
        <w:tc>
          <w:tcPr>
            <w:tcW w:w="3207" w:type="dxa"/>
          </w:tcPr>
          <w:p w14:paraId="138408C9" w14:textId="77777777" w:rsidR="00A21B2B" w:rsidRPr="005972DA" w:rsidRDefault="00A21B2B" w:rsidP="00A21B2B">
            <w:pPr>
              <w:numPr>
                <w:ilvl w:val="0"/>
                <w:numId w:val="0"/>
              </w:numPr>
              <w:rPr>
                <w:rFonts w:ascii="Arial" w:hAnsi="Arial" w:cs="Arial"/>
                <w:b/>
              </w:rPr>
            </w:pPr>
            <w:r w:rsidRPr="005972DA">
              <w:rPr>
                <w:rFonts w:ascii="Arial" w:hAnsi="Arial" w:cs="Arial"/>
                <w:b/>
              </w:rPr>
              <w:t>Section 4.2 – Changed to reflect the move from a single link governor to a committee with two link governors</w:t>
            </w:r>
          </w:p>
        </w:tc>
        <w:tc>
          <w:tcPr>
            <w:tcW w:w="3207" w:type="dxa"/>
          </w:tcPr>
          <w:p w14:paraId="4B51CAFB" w14:textId="77777777" w:rsidR="00A21B2B" w:rsidRPr="005972DA" w:rsidRDefault="00A21B2B" w:rsidP="00A21B2B">
            <w:pPr>
              <w:numPr>
                <w:ilvl w:val="0"/>
                <w:numId w:val="0"/>
              </w:numPr>
              <w:rPr>
                <w:rFonts w:ascii="Arial" w:hAnsi="Arial" w:cs="Arial"/>
                <w:b/>
              </w:rPr>
            </w:pPr>
            <w:r w:rsidRPr="005972DA">
              <w:rPr>
                <w:rFonts w:ascii="Arial" w:hAnsi="Arial" w:cs="Arial"/>
                <w:b/>
              </w:rPr>
              <w:t>October 2021</w:t>
            </w:r>
          </w:p>
        </w:tc>
        <w:tc>
          <w:tcPr>
            <w:tcW w:w="3208" w:type="dxa"/>
          </w:tcPr>
          <w:p w14:paraId="1BE4CF5C" w14:textId="77777777" w:rsidR="00A21B2B" w:rsidRPr="005972DA" w:rsidRDefault="00A21B2B" w:rsidP="00A21B2B">
            <w:pPr>
              <w:numPr>
                <w:ilvl w:val="0"/>
                <w:numId w:val="0"/>
              </w:numPr>
              <w:rPr>
                <w:rFonts w:ascii="Arial" w:hAnsi="Arial" w:cs="Arial"/>
                <w:b/>
              </w:rPr>
            </w:pPr>
            <w:r w:rsidRPr="005972DA">
              <w:rPr>
                <w:rFonts w:ascii="Arial" w:hAnsi="Arial" w:cs="Arial"/>
                <w:b/>
              </w:rPr>
              <w:t>To reflect recent changes to how the GB fulfils the responsibility to have a named SEND link governor</w:t>
            </w:r>
          </w:p>
        </w:tc>
      </w:tr>
    </w:tbl>
    <w:p w14:paraId="28BB04B1" w14:textId="77777777" w:rsidR="000D1944" w:rsidRDefault="000D1944" w:rsidP="00A21B2B">
      <w:pPr>
        <w:ind w:left="0" w:firstLine="0"/>
      </w:pPr>
    </w:p>
    <w:p w14:paraId="29AFBE90" w14:textId="77777777" w:rsidR="000D1944" w:rsidRDefault="000D1944" w:rsidP="00C61E9B"/>
    <w:p w14:paraId="562E5FFF" w14:textId="77777777" w:rsidR="00C61E9B" w:rsidRPr="005A1ACE" w:rsidRDefault="00C61E9B" w:rsidP="00C61E9B">
      <w:pPr>
        <w:rPr>
          <w:rFonts w:ascii="Arial" w:hAnsi="Arial" w:cs="Arial"/>
          <w:b/>
          <w:sz w:val="20"/>
          <w:szCs w:val="20"/>
        </w:rPr>
      </w:pPr>
      <w:r w:rsidRPr="005A1ACE">
        <w:rPr>
          <w:rFonts w:ascii="Arial" w:hAnsi="Arial" w:cs="Arial"/>
          <w:b/>
          <w:sz w:val="20"/>
          <w:szCs w:val="20"/>
        </w:rPr>
        <w:t>Contents</w:t>
      </w:r>
    </w:p>
    <w:p w14:paraId="4C2590A1" w14:textId="77777777" w:rsidR="00C61E9B" w:rsidRPr="005A1ACE" w:rsidRDefault="00C61E9B" w:rsidP="00C61E9B">
      <w:pPr>
        <w:pStyle w:val="TOC1"/>
        <w:rPr>
          <w:rFonts w:eastAsia="Times New Roman" w:cs="Arial"/>
          <w:noProof/>
          <w:sz w:val="20"/>
          <w:szCs w:val="20"/>
          <w:lang w:val="en-GB" w:eastAsia="en-GB"/>
        </w:rPr>
      </w:pPr>
      <w:r w:rsidRPr="005A1ACE">
        <w:rPr>
          <w:rFonts w:cs="Arial"/>
          <w:sz w:val="20"/>
          <w:szCs w:val="20"/>
        </w:rPr>
        <w:fldChar w:fldCharType="begin"/>
      </w:r>
      <w:r w:rsidRPr="005A1ACE">
        <w:rPr>
          <w:rFonts w:cs="Arial"/>
          <w:sz w:val="20"/>
          <w:szCs w:val="20"/>
        </w:rPr>
        <w:instrText xml:space="preserve"> TOC \o "2-2" \t "Heading 1,1" </w:instrText>
      </w:r>
      <w:r w:rsidRPr="005A1ACE">
        <w:rPr>
          <w:rFonts w:cs="Arial"/>
          <w:sz w:val="20"/>
          <w:szCs w:val="20"/>
        </w:rPr>
        <w:fldChar w:fldCharType="separate"/>
      </w:r>
      <w:r w:rsidRPr="005A1ACE">
        <w:rPr>
          <w:rFonts w:cs="Arial"/>
          <w:noProof/>
          <w:sz w:val="20"/>
          <w:szCs w:val="20"/>
        </w:rPr>
        <w:t>1. Aims</w:t>
      </w:r>
      <w:r w:rsidRPr="005A1ACE">
        <w:rPr>
          <w:rFonts w:cs="Arial"/>
          <w:noProof/>
          <w:sz w:val="20"/>
          <w:szCs w:val="20"/>
        </w:rPr>
        <w:tab/>
      </w:r>
      <w:r w:rsidRPr="005A1ACE">
        <w:rPr>
          <w:rFonts w:cs="Arial"/>
          <w:noProof/>
          <w:sz w:val="20"/>
          <w:szCs w:val="20"/>
        </w:rPr>
        <w:fldChar w:fldCharType="begin"/>
      </w:r>
      <w:r w:rsidRPr="005A1ACE">
        <w:rPr>
          <w:rFonts w:cs="Arial"/>
          <w:noProof/>
          <w:sz w:val="20"/>
          <w:szCs w:val="20"/>
        </w:rPr>
        <w:instrText xml:space="preserve"> PAGEREF _Toc492996803 \h </w:instrText>
      </w:r>
      <w:r w:rsidRPr="005A1ACE">
        <w:rPr>
          <w:rFonts w:cs="Arial"/>
          <w:noProof/>
          <w:sz w:val="20"/>
          <w:szCs w:val="20"/>
        </w:rPr>
      </w:r>
      <w:r w:rsidRPr="005A1ACE">
        <w:rPr>
          <w:rFonts w:cs="Arial"/>
          <w:noProof/>
          <w:sz w:val="20"/>
          <w:szCs w:val="20"/>
        </w:rPr>
        <w:fldChar w:fldCharType="separate"/>
      </w:r>
      <w:r w:rsidRPr="005A1ACE">
        <w:rPr>
          <w:rFonts w:cs="Arial"/>
          <w:noProof/>
          <w:sz w:val="20"/>
          <w:szCs w:val="20"/>
        </w:rPr>
        <w:t>3</w:t>
      </w:r>
      <w:r w:rsidRPr="005A1ACE">
        <w:rPr>
          <w:rFonts w:cs="Arial"/>
          <w:noProof/>
          <w:sz w:val="20"/>
          <w:szCs w:val="20"/>
        </w:rPr>
        <w:fldChar w:fldCharType="end"/>
      </w:r>
    </w:p>
    <w:p w14:paraId="582A45E8" w14:textId="77777777" w:rsidR="00C61E9B" w:rsidRPr="005A1ACE" w:rsidRDefault="00C61E9B" w:rsidP="00C61E9B">
      <w:pPr>
        <w:pStyle w:val="TOC1"/>
        <w:rPr>
          <w:rFonts w:eastAsia="Times New Roman" w:cs="Arial"/>
          <w:noProof/>
          <w:sz w:val="20"/>
          <w:szCs w:val="20"/>
          <w:lang w:val="en-GB" w:eastAsia="en-GB"/>
        </w:rPr>
      </w:pPr>
      <w:r w:rsidRPr="005A1ACE">
        <w:rPr>
          <w:rFonts w:cs="Arial"/>
          <w:noProof/>
          <w:sz w:val="20"/>
          <w:szCs w:val="20"/>
        </w:rPr>
        <w:t>2. Legislation and guidance</w:t>
      </w:r>
      <w:r w:rsidRPr="005A1ACE">
        <w:rPr>
          <w:rFonts w:cs="Arial"/>
          <w:noProof/>
          <w:sz w:val="20"/>
          <w:szCs w:val="20"/>
        </w:rPr>
        <w:tab/>
      </w:r>
      <w:r w:rsidRPr="005A1ACE">
        <w:rPr>
          <w:rFonts w:cs="Arial"/>
          <w:noProof/>
          <w:sz w:val="20"/>
          <w:szCs w:val="20"/>
        </w:rPr>
        <w:fldChar w:fldCharType="begin"/>
      </w:r>
      <w:r w:rsidRPr="005A1ACE">
        <w:rPr>
          <w:rFonts w:cs="Arial"/>
          <w:noProof/>
          <w:sz w:val="20"/>
          <w:szCs w:val="20"/>
        </w:rPr>
        <w:instrText xml:space="preserve"> PAGEREF _Toc492996804 \h </w:instrText>
      </w:r>
      <w:r w:rsidRPr="005A1ACE">
        <w:rPr>
          <w:rFonts w:cs="Arial"/>
          <w:noProof/>
          <w:sz w:val="20"/>
          <w:szCs w:val="20"/>
        </w:rPr>
      </w:r>
      <w:r w:rsidRPr="005A1ACE">
        <w:rPr>
          <w:rFonts w:cs="Arial"/>
          <w:noProof/>
          <w:sz w:val="20"/>
          <w:szCs w:val="20"/>
        </w:rPr>
        <w:fldChar w:fldCharType="separate"/>
      </w:r>
      <w:r w:rsidRPr="005A1ACE">
        <w:rPr>
          <w:rFonts w:cs="Arial"/>
          <w:noProof/>
          <w:sz w:val="20"/>
          <w:szCs w:val="20"/>
        </w:rPr>
        <w:t>3</w:t>
      </w:r>
      <w:r w:rsidRPr="005A1ACE">
        <w:rPr>
          <w:rFonts w:cs="Arial"/>
          <w:noProof/>
          <w:sz w:val="20"/>
          <w:szCs w:val="20"/>
        </w:rPr>
        <w:fldChar w:fldCharType="end"/>
      </w:r>
    </w:p>
    <w:p w14:paraId="68C8B1D1" w14:textId="77777777" w:rsidR="00C61E9B" w:rsidRPr="005A1ACE" w:rsidRDefault="00C61E9B" w:rsidP="00C61E9B">
      <w:pPr>
        <w:pStyle w:val="TOC1"/>
        <w:rPr>
          <w:rFonts w:eastAsia="Times New Roman" w:cs="Arial"/>
          <w:noProof/>
          <w:sz w:val="20"/>
          <w:szCs w:val="20"/>
          <w:lang w:val="en-GB" w:eastAsia="en-GB"/>
        </w:rPr>
      </w:pPr>
      <w:r w:rsidRPr="005A1ACE">
        <w:rPr>
          <w:rFonts w:cs="Arial"/>
          <w:noProof/>
          <w:sz w:val="20"/>
          <w:szCs w:val="20"/>
        </w:rPr>
        <w:t>3. Definitions</w:t>
      </w:r>
      <w:r w:rsidRPr="005A1ACE">
        <w:rPr>
          <w:rFonts w:cs="Arial"/>
          <w:noProof/>
          <w:sz w:val="20"/>
          <w:szCs w:val="20"/>
        </w:rPr>
        <w:tab/>
      </w:r>
      <w:r w:rsidRPr="005A1ACE">
        <w:rPr>
          <w:rFonts w:cs="Arial"/>
          <w:noProof/>
          <w:sz w:val="20"/>
          <w:szCs w:val="20"/>
        </w:rPr>
        <w:fldChar w:fldCharType="begin"/>
      </w:r>
      <w:r w:rsidRPr="005A1ACE">
        <w:rPr>
          <w:rFonts w:cs="Arial"/>
          <w:noProof/>
          <w:sz w:val="20"/>
          <w:szCs w:val="20"/>
        </w:rPr>
        <w:instrText xml:space="preserve"> PAGEREF _Toc492996805 \h </w:instrText>
      </w:r>
      <w:r w:rsidRPr="005A1ACE">
        <w:rPr>
          <w:rFonts w:cs="Arial"/>
          <w:noProof/>
          <w:sz w:val="20"/>
          <w:szCs w:val="20"/>
        </w:rPr>
      </w:r>
      <w:r w:rsidRPr="005A1ACE">
        <w:rPr>
          <w:rFonts w:cs="Arial"/>
          <w:noProof/>
          <w:sz w:val="20"/>
          <w:szCs w:val="20"/>
        </w:rPr>
        <w:fldChar w:fldCharType="separate"/>
      </w:r>
      <w:r w:rsidRPr="005A1ACE">
        <w:rPr>
          <w:rFonts w:cs="Arial"/>
          <w:noProof/>
          <w:sz w:val="20"/>
          <w:szCs w:val="20"/>
        </w:rPr>
        <w:t>3</w:t>
      </w:r>
      <w:r w:rsidRPr="005A1ACE">
        <w:rPr>
          <w:rFonts w:cs="Arial"/>
          <w:noProof/>
          <w:sz w:val="20"/>
          <w:szCs w:val="20"/>
        </w:rPr>
        <w:fldChar w:fldCharType="end"/>
      </w:r>
    </w:p>
    <w:p w14:paraId="765A8546" w14:textId="77777777" w:rsidR="00C61E9B" w:rsidRPr="005A1ACE" w:rsidRDefault="00C61E9B" w:rsidP="00C61E9B">
      <w:pPr>
        <w:pStyle w:val="TOC1"/>
        <w:rPr>
          <w:rFonts w:eastAsia="Times New Roman" w:cs="Arial"/>
          <w:noProof/>
          <w:sz w:val="20"/>
          <w:szCs w:val="20"/>
          <w:lang w:val="en-GB" w:eastAsia="en-GB"/>
        </w:rPr>
      </w:pPr>
      <w:r w:rsidRPr="005A1ACE">
        <w:rPr>
          <w:rFonts w:cs="Arial"/>
          <w:noProof/>
          <w:sz w:val="20"/>
          <w:szCs w:val="20"/>
        </w:rPr>
        <w:t>4. Roles and responsibilities</w:t>
      </w:r>
      <w:r w:rsidRPr="005A1ACE">
        <w:rPr>
          <w:rFonts w:cs="Arial"/>
          <w:noProof/>
          <w:sz w:val="20"/>
          <w:szCs w:val="20"/>
        </w:rPr>
        <w:tab/>
      </w:r>
      <w:r w:rsidRPr="005A1ACE">
        <w:rPr>
          <w:rFonts w:cs="Arial"/>
          <w:noProof/>
          <w:sz w:val="20"/>
          <w:szCs w:val="20"/>
        </w:rPr>
        <w:fldChar w:fldCharType="begin"/>
      </w:r>
      <w:r w:rsidRPr="005A1ACE">
        <w:rPr>
          <w:rFonts w:cs="Arial"/>
          <w:noProof/>
          <w:sz w:val="20"/>
          <w:szCs w:val="20"/>
        </w:rPr>
        <w:instrText xml:space="preserve"> PAGEREF _Toc492996806 \h </w:instrText>
      </w:r>
      <w:r w:rsidRPr="005A1ACE">
        <w:rPr>
          <w:rFonts w:cs="Arial"/>
          <w:noProof/>
          <w:sz w:val="20"/>
          <w:szCs w:val="20"/>
        </w:rPr>
      </w:r>
      <w:r w:rsidRPr="005A1ACE">
        <w:rPr>
          <w:rFonts w:cs="Arial"/>
          <w:noProof/>
          <w:sz w:val="20"/>
          <w:szCs w:val="20"/>
        </w:rPr>
        <w:fldChar w:fldCharType="separate"/>
      </w:r>
      <w:r w:rsidRPr="005A1ACE">
        <w:rPr>
          <w:rFonts w:cs="Arial"/>
          <w:noProof/>
          <w:sz w:val="20"/>
          <w:szCs w:val="20"/>
        </w:rPr>
        <w:t>4</w:t>
      </w:r>
      <w:r w:rsidRPr="005A1ACE">
        <w:rPr>
          <w:rFonts w:cs="Arial"/>
          <w:noProof/>
          <w:sz w:val="20"/>
          <w:szCs w:val="20"/>
        </w:rPr>
        <w:fldChar w:fldCharType="end"/>
      </w:r>
    </w:p>
    <w:p w14:paraId="09B7D348" w14:textId="77777777" w:rsidR="00C61E9B" w:rsidRPr="005A1ACE" w:rsidRDefault="00C61E9B" w:rsidP="00C61E9B">
      <w:pPr>
        <w:pStyle w:val="TOC1"/>
        <w:rPr>
          <w:rFonts w:eastAsia="Times New Roman" w:cs="Arial"/>
          <w:noProof/>
          <w:sz w:val="20"/>
          <w:szCs w:val="20"/>
          <w:lang w:val="en-GB" w:eastAsia="en-GB"/>
        </w:rPr>
      </w:pPr>
      <w:r w:rsidRPr="005A1ACE">
        <w:rPr>
          <w:rFonts w:cs="Arial"/>
          <w:noProof/>
          <w:sz w:val="20"/>
          <w:szCs w:val="20"/>
        </w:rPr>
        <w:t>5. SEN</w:t>
      </w:r>
      <w:r w:rsidR="006405D4">
        <w:rPr>
          <w:rFonts w:cs="Arial"/>
          <w:noProof/>
          <w:sz w:val="20"/>
          <w:szCs w:val="20"/>
        </w:rPr>
        <w:t>D</w:t>
      </w:r>
      <w:r w:rsidRPr="005A1ACE">
        <w:rPr>
          <w:rFonts w:cs="Arial"/>
          <w:noProof/>
          <w:sz w:val="20"/>
          <w:szCs w:val="20"/>
        </w:rPr>
        <w:t xml:space="preserve"> information report</w:t>
      </w:r>
      <w:r w:rsidRPr="005A1ACE">
        <w:rPr>
          <w:rFonts w:cs="Arial"/>
          <w:noProof/>
          <w:sz w:val="20"/>
          <w:szCs w:val="20"/>
        </w:rPr>
        <w:tab/>
      </w:r>
      <w:r w:rsidRPr="005A1ACE">
        <w:rPr>
          <w:rFonts w:cs="Arial"/>
          <w:noProof/>
          <w:sz w:val="20"/>
          <w:szCs w:val="20"/>
        </w:rPr>
        <w:fldChar w:fldCharType="begin"/>
      </w:r>
      <w:r w:rsidRPr="005A1ACE">
        <w:rPr>
          <w:rFonts w:cs="Arial"/>
          <w:noProof/>
          <w:sz w:val="20"/>
          <w:szCs w:val="20"/>
        </w:rPr>
        <w:instrText xml:space="preserve"> PAGEREF _Toc492996807 \h </w:instrText>
      </w:r>
      <w:r w:rsidRPr="005A1ACE">
        <w:rPr>
          <w:rFonts w:cs="Arial"/>
          <w:noProof/>
          <w:sz w:val="20"/>
          <w:szCs w:val="20"/>
        </w:rPr>
      </w:r>
      <w:r w:rsidRPr="005A1ACE">
        <w:rPr>
          <w:rFonts w:cs="Arial"/>
          <w:noProof/>
          <w:sz w:val="20"/>
          <w:szCs w:val="20"/>
        </w:rPr>
        <w:fldChar w:fldCharType="separate"/>
      </w:r>
      <w:r w:rsidRPr="005A1ACE">
        <w:rPr>
          <w:rFonts w:cs="Arial"/>
          <w:noProof/>
          <w:sz w:val="20"/>
          <w:szCs w:val="20"/>
        </w:rPr>
        <w:t>5</w:t>
      </w:r>
      <w:r w:rsidRPr="005A1ACE">
        <w:rPr>
          <w:rFonts w:cs="Arial"/>
          <w:noProof/>
          <w:sz w:val="20"/>
          <w:szCs w:val="20"/>
        </w:rPr>
        <w:fldChar w:fldCharType="end"/>
      </w:r>
    </w:p>
    <w:p w14:paraId="6C312694" w14:textId="77777777" w:rsidR="00C61E9B" w:rsidRPr="005A1ACE" w:rsidRDefault="00C61E9B" w:rsidP="00C61E9B">
      <w:pPr>
        <w:pStyle w:val="TOC1"/>
        <w:rPr>
          <w:rFonts w:eastAsia="Times New Roman" w:cs="Arial"/>
          <w:noProof/>
          <w:sz w:val="20"/>
          <w:szCs w:val="20"/>
          <w:lang w:val="en-GB" w:eastAsia="en-GB"/>
        </w:rPr>
      </w:pPr>
      <w:r w:rsidRPr="005A1ACE">
        <w:rPr>
          <w:rFonts w:cs="Arial"/>
          <w:noProof/>
          <w:sz w:val="20"/>
          <w:szCs w:val="20"/>
        </w:rPr>
        <w:t>6. Monitoring arrangements</w:t>
      </w:r>
      <w:r w:rsidRPr="005A1ACE">
        <w:rPr>
          <w:rFonts w:cs="Arial"/>
          <w:noProof/>
          <w:sz w:val="20"/>
          <w:szCs w:val="20"/>
        </w:rPr>
        <w:tab/>
      </w:r>
      <w:r w:rsidRPr="005A1ACE">
        <w:rPr>
          <w:rFonts w:cs="Arial"/>
          <w:noProof/>
          <w:sz w:val="20"/>
          <w:szCs w:val="20"/>
        </w:rPr>
        <w:fldChar w:fldCharType="begin"/>
      </w:r>
      <w:r w:rsidRPr="005A1ACE">
        <w:rPr>
          <w:rFonts w:cs="Arial"/>
          <w:noProof/>
          <w:sz w:val="20"/>
          <w:szCs w:val="20"/>
        </w:rPr>
        <w:instrText xml:space="preserve"> PAGEREF _Toc492996808 \h </w:instrText>
      </w:r>
      <w:r w:rsidRPr="005A1ACE">
        <w:rPr>
          <w:rFonts w:cs="Arial"/>
          <w:noProof/>
          <w:sz w:val="20"/>
          <w:szCs w:val="20"/>
        </w:rPr>
      </w:r>
      <w:r w:rsidRPr="005A1ACE">
        <w:rPr>
          <w:rFonts w:cs="Arial"/>
          <w:noProof/>
          <w:sz w:val="20"/>
          <w:szCs w:val="20"/>
        </w:rPr>
        <w:fldChar w:fldCharType="separate"/>
      </w:r>
      <w:r w:rsidRPr="005A1ACE">
        <w:rPr>
          <w:rFonts w:cs="Arial"/>
          <w:noProof/>
          <w:sz w:val="20"/>
          <w:szCs w:val="20"/>
        </w:rPr>
        <w:t>8</w:t>
      </w:r>
      <w:r w:rsidRPr="005A1ACE">
        <w:rPr>
          <w:rFonts w:cs="Arial"/>
          <w:noProof/>
          <w:sz w:val="20"/>
          <w:szCs w:val="20"/>
        </w:rPr>
        <w:fldChar w:fldCharType="end"/>
      </w:r>
    </w:p>
    <w:p w14:paraId="34A1E929" w14:textId="77777777" w:rsidR="00C61E9B" w:rsidRPr="005A1ACE" w:rsidRDefault="00C61E9B" w:rsidP="00C61E9B">
      <w:pPr>
        <w:pStyle w:val="TOC1"/>
        <w:rPr>
          <w:rFonts w:eastAsia="Times New Roman" w:cs="Arial"/>
          <w:noProof/>
          <w:sz w:val="20"/>
          <w:szCs w:val="20"/>
          <w:lang w:val="en-GB" w:eastAsia="en-GB"/>
        </w:rPr>
      </w:pPr>
      <w:r w:rsidRPr="005A1ACE">
        <w:rPr>
          <w:rFonts w:cs="Arial"/>
          <w:noProof/>
          <w:sz w:val="20"/>
          <w:szCs w:val="20"/>
        </w:rPr>
        <w:t>7. Links with other policies and documents</w:t>
      </w:r>
      <w:r w:rsidRPr="005A1ACE">
        <w:rPr>
          <w:rFonts w:cs="Arial"/>
          <w:noProof/>
          <w:sz w:val="20"/>
          <w:szCs w:val="20"/>
        </w:rPr>
        <w:tab/>
      </w:r>
      <w:r w:rsidRPr="005A1ACE">
        <w:rPr>
          <w:rFonts w:cs="Arial"/>
          <w:noProof/>
          <w:sz w:val="20"/>
          <w:szCs w:val="20"/>
        </w:rPr>
        <w:fldChar w:fldCharType="begin"/>
      </w:r>
      <w:r w:rsidRPr="005A1ACE">
        <w:rPr>
          <w:rFonts w:cs="Arial"/>
          <w:noProof/>
          <w:sz w:val="20"/>
          <w:szCs w:val="20"/>
        </w:rPr>
        <w:instrText xml:space="preserve"> PAGEREF _Toc492996809 \h </w:instrText>
      </w:r>
      <w:r w:rsidRPr="005A1ACE">
        <w:rPr>
          <w:rFonts w:cs="Arial"/>
          <w:noProof/>
          <w:sz w:val="20"/>
          <w:szCs w:val="20"/>
        </w:rPr>
      </w:r>
      <w:r w:rsidRPr="005A1ACE">
        <w:rPr>
          <w:rFonts w:cs="Arial"/>
          <w:noProof/>
          <w:sz w:val="20"/>
          <w:szCs w:val="20"/>
        </w:rPr>
        <w:fldChar w:fldCharType="separate"/>
      </w:r>
      <w:r w:rsidRPr="005A1ACE">
        <w:rPr>
          <w:rFonts w:cs="Arial"/>
          <w:noProof/>
          <w:sz w:val="20"/>
          <w:szCs w:val="20"/>
        </w:rPr>
        <w:t>8</w:t>
      </w:r>
      <w:r w:rsidRPr="005A1ACE">
        <w:rPr>
          <w:rFonts w:cs="Arial"/>
          <w:noProof/>
          <w:sz w:val="20"/>
          <w:szCs w:val="20"/>
        </w:rPr>
        <w:fldChar w:fldCharType="end"/>
      </w:r>
    </w:p>
    <w:p w14:paraId="427AAB3A" w14:textId="77777777" w:rsidR="00C61E9B" w:rsidRDefault="00C61E9B" w:rsidP="007333C7">
      <w:pPr>
        <w:ind w:left="0" w:firstLine="0"/>
        <w:rPr>
          <w:rFonts w:ascii="Arial" w:hAnsi="Arial" w:cs="Arial"/>
          <w:sz w:val="20"/>
          <w:szCs w:val="20"/>
        </w:rPr>
      </w:pPr>
      <w:r w:rsidRPr="005A1ACE">
        <w:rPr>
          <w:rFonts w:ascii="Arial" w:hAnsi="Arial" w:cs="Arial"/>
          <w:sz w:val="20"/>
          <w:szCs w:val="20"/>
        </w:rPr>
        <w:fldChar w:fldCharType="end"/>
      </w:r>
    </w:p>
    <w:p w14:paraId="7707A808" w14:textId="77777777" w:rsidR="00126975" w:rsidRPr="007333C7" w:rsidRDefault="00126975" w:rsidP="007333C7">
      <w:pPr>
        <w:ind w:left="0" w:firstLine="0"/>
        <w:rPr>
          <w:rFonts w:ascii="Trebuchet MS" w:hAnsi="Trebuchet MS"/>
          <w:sz w:val="24"/>
          <w:szCs w:val="24"/>
        </w:rPr>
      </w:pPr>
      <w:r>
        <w:t>The Code of Practice (2014) covers the 0-25 age range and includes guidance relating to disabled children and young people as well as those with SEN</w:t>
      </w:r>
    </w:p>
    <w:p w14:paraId="7BC6448C" w14:textId="77777777" w:rsidR="00C61E9B" w:rsidRPr="007333C7" w:rsidRDefault="00C61E9B" w:rsidP="00C61E9B">
      <w:pPr>
        <w:rPr>
          <w:rFonts w:ascii="Trebuchet MS" w:hAnsi="Trebuchet MS"/>
          <w:sz w:val="24"/>
          <w:szCs w:val="24"/>
        </w:rPr>
      </w:pPr>
    </w:p>
    <w:p w14:paraId="0040A2A1" w14:textId="77777777" w:rsidR="00C61E9B" w:rsidRPr="005A1ACE" w:rsidRDefault="00C61E9B" w:rsidP="00C61E9B">
      <w:pPr>
        <w:pStyle w:val="Heading1"/>
        <w:rPr>
          <w:rFonts w:ascii="Arial" w:hAnsi="Arial" w:cs="Arial"/>
          <w:color w:val="auto"/>
          <w:sz w:val="20"/>
          <w:szCs w:val="20"/>
        </w:rPr>
      </w:pPr>
      <w:bookmarkStart w:id="1" w:name="_Toc492996803"/>
      <w:r w:rsidRPr="005A1ACE">
        <w:rPr>
          <w:rFonts w:ascii="Arial" w:hAnsi="Arial" w:cs="Arial"/>
          <w:color w:val="auto"/>
          <w:sz w:val="20"/>
          <w:szCs w:val="20"/>
        </w:rPr>
        <w:t>1. Aims</w:t>
      </w:r>
      <w:bookmarkEnd w:id="1"/>
    </w:p>
    <w:p w14:paraId="4AABA007" w14:textId="77777777" w:rsidR="00126975" w:rsidRPr="002A299D" w:rsidRDefault="00C61E9B" w:rsidP="00126975">
      <w:pPr>
        <w:numPr>
          <w:ilvl w:val="0"/>
          <w:numId w:val="10"/>
        </w:numPr>
        <w:spacing w:before="120" w:after="120" w:line="240" w:lineRule="auto"/>
        <w:rPr>
          <w:rFonts w:ascii="Arial" w:hAnsi="Arial" w:cs="Arial"/>
          <w:color w:val="auto"/>
          <w:sz w:val="20"/>
          <w:szCs w:val="20"/>
          <w:lang w:val="en-GB"/>
        </w:rPr>
      </w:pPr>
      <w:r w:rsidRPr="002A299D">
        <w:rPr>
          <w:rFonts w:ascii="Arial" w:hAnsi="Arial" w:cs="Arial"/>
          <w:bCs/>
          <w:color w:val="auto"/>
          <w:sz w:val="20"/>
          <w:szCs w:val="20"/>
          <w:lang w:val="en-GB"/>
        </w:rPr>
        <w:t>To ensure that all pupils have access to a broad and balanced curriculum.</w:t>
      </w:r>
    </w:p>
    <w:p w14:paraId="35270676" w14:textId="77777777" w:rsidR="00C61E9B" w:rsidRPr="005A1ACE" w:rsidRDefault="00C61E9B" w:rsidP="00C61E9B">
      <w:pPr>
        <w:numPr>
          <w:ilvl w:val="0"/>
          <w:numId w:val="10"/>
        </w:numPr>
        <w:spacing w:before="120" w:after="120" w:line="240" w:lineRule="auto"/>
        <w:rPr>
          <w:rFonts w:ascii="Arial" w:hAnsi="Arial" w:cs="Arial"/>
          <w:color w:val="auto"/>
          <w:sz w:val="20"/>
          <w:szCs w:val="20"/>
          <w:lang w:val="en-GB"/>
        </w:rPr>
      </w:pPr>
      <w:r w:rsidRPr="005A1ACE">
        <w:rPr>
          <w:rFonts w:ascii="Arial" w:hAnsi="Arial" w:cs="Arial"/>
          <w:color w:val="auto"/>
          <w:sz w:val="20"/>
          <w:szCs w:val="20"/>
          <w:lang w:val="en-GB"/>
        </w:rPr>
        <w:t>To provide a differentiated curriculum appropriate to the individual’s needs and ability.</w:t>
      </w:r>
    </w:p>
    <w:p w14:paraId="352F9D88" w14:textId="77777777" w:rsidR="00C61E9B" w:rsidRPr="005A1ACE" w:rsidRDefault="00C61E9B" w:rsidP="00C61E9B">
      <w:pPr>
        <w:numPr>
          <w:ilvl w:val="0"/>
          <w:numId w:val="10"/>
        </w:numPr>
        <w:spacing w:before="120" w:after="120" w:line="240" w:lineRule="auto"/>
        <w:rPr>
          <w:rFonts w:ascii="Arial" w:hAnsi="Arial" w:cs="Arial"/>
          <w:color w:val="auto"/>
          <w:sz w:val="20"/>
          <w:szCs w:val="20"/>
          <w:lang w:val="en-GB"/>
        </w:rPr>
      </w:pPr>
      <w:r w:rsidRPr="005A1ACE">
        <w:rPr>
          <w:rFonts w:ascii="Arial" w:hAnsi="Arial" w:cs="Arial"/>
          <w:color w:val="auto"/>
          <w:sz w:val="20"/>
          <w:szCs w:val="20"/>
          <w:lang w:val="en-GB"/>
        </w:rPr>
        <w:t>To ensure the identification of all pupils requiring SEND provision as early as possible in their school career.</w:t>
      </w:r>
    </w:p>
    <w:p w14:paraId="7EBB3AE0" w14:textId="77777777" w:rsidR="00C61E9B" w:rsidRPr="005A1ACE" w:rsidRDefault="00C61E9B" w:rsidP="00C61E9B">
      <w:pPr>
        <w:numPr>
          <w:ilvl w:val="0"/>
          <w:numId w:val="10"/>
        </w:numPr>
        <w:spacing w:before="120" w:after="120" w:line="240" w:lineRule="auto"/>
        <w:rPr>
          <w:rFonts w:ascii="Arial" w:hAnsi="Arial" w:cs="Arial"/>
          <w:color w:val="auto"/>
          <w:sz w:val="20"/>
          <w:szCs w:val="20"/>
          <w:lang w:val="en-GB"/>
        </w:rPr>
      </w:pPr>
      <w:r w:rsidRPr="005A1ACE">
        <w:rPr>
          <w:rFonts w:ascii="Arial" w:hAnsi="Arial" w:cs="Arial"/>
          <w:color w:val="auto"/>
          <w:sz w:val="20"/>
          <w:szCs w:val="20"/>
          <w:lang w:val="en-GB"/>
        </w:rPr>
        <w:t xml:space="preserve">To ensure that SEND pupils take </w:t>
      </w:r>
      <w:r w:rsidR="002A299D">
        <w:rPr>
          <w:rFonts w:ascii="Arial" w:hAnsi="Arial" w:cs="Arial"/>
          <w:color w:val="auto"/>
          <w:sz w:val="20"/>
          <w:szCs w:val="20"/>
          <w:lang w:val="en-GB"/>
        </w:rPr>
        <w:t>as</w:t>
      </w:r>
      <w:r w:rsidR="00D8676A">
        <w:rPr>
          <w:rFonts w:ascii="Arial" w:hAnsi="Arial" w:cs="Arial"/>
          <w:color w:val="auto"/>
          <w:sz w:val="20"/>
          <w:szCs w:val="20"/>
          <w:lang w:val="en-GB"/>
        </w:rPr>
        <w:t xml:space="preserve"> </w:t>
      </w:r>
      <w:r w:rsidRPr="005A1ACE">
        <w:rPr>
          <w:rFonts w:ascii="Arial" w:hAnsi="Arial" w:cs="Arial"/>
          <w:color w:val="auto"/>
          <w:sz w:val="20"/>
          <w:szCs w:val="20"/>
          <w:lang w:val="en-GB"/>
        </w:rPr>
        <w:t>full a part as possible in all school activities.</w:t>
      </w:r>
    </w:p>
    <w:p w14:paraId="6FCEA6B9" w14:textId="77777777" w:rsidR="00C61E9B" w:rsidRPr="005A1ACE" w:rsidRDefault="00C61E9B" w:rsidP="00C61E9B">
      <w:pPr>
        <w:numPr>
          <w:ilvl w:val="0"/>
          <w:numId w:val="10"/>
        </w:numPr>
        <w:spacing w:before="120" w:after="120" w:line="240" w:lineRule="auto"/>
        <w:rPr>
          <w:rFonts w:ascii="Arial" w:hAnsi="Arial" w:cs="Arial"/>
          <w:color w:val="auto"/>
          <w:sz w:val="20"/>
          <w:szCs w:val="20"/>
          <w:lang w:val="en-GB"/>
        </w:rPr>
      </w:pPr>
      <w:r w:rsidRPr="005A1ACE">
        <w:rPr>
          <w:rFonts w:ascii="Arial" w:hAnsi="Arial" w:cs="Arial"/>
          <w:color w:val="auto"/>
          <w:sz w:val="20"/>
          <w:szCs w:val="20"/>
          <w:lang w:val="en-GB"/>
        </w:rPr>
        <w:t>To ensure that parents of SEND pupils are kept fully informed of their child’s progress and attainment.</w:t>
      </w:r>
    </w:p>
    <w:p w14:paraId="65DEF114" w14:textId="77777777" w:rsidR="00C61E9B" w:rsidRPr="005A1ACE" w:rsidRDefault="00C61E9B" w:rsidP="00C61E9B">
      <w:pPr>
        <w:numPr>
          <w:ilvl w:val="0"/>
          <w:numId w:val="10"/>
        </w:numPr>
        <w:spacing w:before="120" w:after="120" w:line="240" w:lineRule="auto"/>
        <w:rPr>
          <w:rFonts w:ascii="Arial" w:hAnsi="Arial" w:cs="Arial"/>
          <w:color w:val="auto"/>
          <w:sz w:val="20"/>
          <w:szCs w:val="20"/>
          <w:lang w:val="en-GB"/>
        </w:rPr>
      </w:pPr>
      <w:r w:rsidRPr="005A1ACE">
        <w:rPr>
          <w:rFonts w:ascii="Arial" w:hAnsi="Arial" w:cs="Arial"/>
          <w:color w:val="auto"/>
          <w:sz w:val="20"/>
          <w:szCs w:val="20"/>
          <w:lang w:val="en-GB"/>
        </w:rPr>
        <w:t>To create an environment where pupils can contribute to their own learning, where they feel safe and listened to.</w:t>
      </w:r>
    </w:p>
    <w:p w14:paraId="34D37F6E" w14:textId="77777777" w:rsidR="00C61E9B" w:rsidRDefault="00C61E9B" w:rsidP="00C61E9B">
      <w:pPr>
        <w:numPr>
          <w:ilvl w:val="0"/>
          <w:numId w:val="10"/>
        </w:numPr>
        <w:spacing w:before="120" w:after="120" w:line="240" w:lineRule="auto"/>
        <w:rPr>
          <w:rFonts w:ascii="Arial" w:hAnsi="Arial" w:cs="Arial"/>
          <w:color w:val="auto"/>
          <w:sz w:val="20"/>
          <w:szCs w:val="20"/>
          <w:lang w:val="en-GB"/>
        </w:rPr>
      </w:pPr>
      <w:r w:rsidRPr="005A1ACE">
        <w:rPr>
          <w:rFonts w:ascii="Arial" w:hAnsi="Arial" w:cs="Arial"/>
          <w:color w:val="auto"/>
          <w:sz w:val="20"/>
          <w:szCs w:val="20"/>
          <w:lang w:val="en-GB"/>
        </w:rPr>
        <w:t>To ensure that all pupils have access to a board and balanced curriculum, including extra curriculum activities.</w:t>
      </w:r>
    </w:p>
    <w:p w14:paraId="30CC7FC5" w14:textId="77777777" w:rsidR="00925A33" w:rsidRPr="00925A33" w:rsidRDefault="00925A33" w:rsidP="00C61E9B">
      <w:pPr>
        <w:numPr>
          <w:ilvl w:val="0"/>
          <w:numId w:val="10"/>
        </w:numPr>
        <w:spacing w:before="120" w:after="120" w:line="240" w:lineRule="auto"/>
        <w:rPr>
          <w:rFonts w:ascii="Arial" w:hAnsi="Arial" w:cs="Arial"/>
          <w:color w:val="auto"/>
          <w:sz w:val="20"/>
          <w:szCs w:val="20"/>
          <w:lang w:val="en-GB"/>
        </w:rPr>
      </w:pPr>
      <w:r>
        <w:rPr>
          <w:rFonts w:ascii="Arial" w:hAnsi="Arial" w:cs="Arial"/>
          <w:color w:val="auto"/>
          <w:sz w:val="20"/>
          <w:szCs w:val="20"/>
        </w:rPr>
        <w:t xml:space="preserve">To ensure pupils </w:t>
      </w:r>
      <w:r w:rsidRPr="00925A33">
        <w:rPr>
          <w:rFonts w:ascii="Arial" w:hAnsi="Arial" w:cs="Arial"/>
          <w:color w:val="auto"/>
          <w:sz w:val="20"/>
          <w:szCs w:val="20"/>
        </w:rPr>
        <w:t xml:space="preserve">achieve their best </w:t>
      </w:r>
    </w:p>
    <w:p w14:paraId="304E761E" w14:textId="77777777" w:rsidR="00925A33" w:rsidRPr="00925A33" w:rsidRDefault="00925A33" w:rsidP="00C61E9B">
      <w:pPr>
        <w:numPr>
          <w:ilvl w:val="0"/>
          <w:numId w:val="10"/>
        </w:numPr>
        <w:spacing w:before="120" w:after="120" w:line="240" w:lineRule="auto"/>
        <w:rPr>
          <w:rFonts w:ascii="Arial" w:hAnsi="Arial" w:cs="Arial"/>
          <w:color w:val="auto"/>
          <w:sz w:val="20"/>
          <w:szCs w:val="20"/>
          <w:lang w:val="en-GB"/>
        </w:rPr>
      </w:pPr>
      <w:r>
        <w:rPr>
          <w:rFonts w:ascii="Arial" w:hAnsi="Arial" w:cs="Arial"/>
          <w:color w:val="auto"/>
          <w:sz w:val="20"/>
          <w:szCs w:val="20"/>
        </w:rPr>
        <w:t xml:space="preserve">To ensure SEND pupils </w:t>
      </w:r>
      <w:r w:rsidRPr="00925A33">
        <w:rPr>
          <w:rFonts w:ascii="Arial" w:hAnsi="Arial" w:cs="Arial"/>
          <w:color w:val="auto"/>
          <w:sz w:val="20"/>
          <w:szCs w:val="20"/>
        </w:rPr>
        <w:t>become confident individuals living fulfilling lives</w:t>
      </w:r>
      <w:r>
        <w:rPr>
          <w:rFonts w:ascii="Arial" w:hAnsi="Arial" w:cs="Arial"/>
          <w:color w:val="auto"/>
          <w:sz w:val="20"/>
          <w:szCs w:val="20"/>
        </w:rPr>
        <w:t xml:space="preserve"> and </w:t>
      </w:r>
      <w:r w:rsidRPr="00925A33">
        <w:rPr>
          <w:rFonts w:ascii="Arial" w:hAnsi="Arial" w:cs="Arial"/>
          <w:color w:val="auto"/>
          <w:sz w:val="20"/>
          <w:szCs w:val="20"/>
        </w:rPr>
        <w:t>make a successful transition into adulthood, whether into employment, further or higher education or training</w:t>
      </w:r>
    </w:p>
    <w:p w14:paraId="4D1636A9" w14:textId="77777777" w:rsidR="00925A33" w:rsidRPr="005A1ACE" w:rsidRDefault="00925A33" w:rsidP="00925A33">
      <w:pPr>
        <w:spacing w:before="120" w:after="120" w:line="240" w:lineRule="auto"/>
        <w:ind w:left="360" w:firstLine="0"/>
        <w:rPr>
          <w:rFonts w:ascii="Arial" w:hAnsi="Arial" w:cs="Arial"/>
          <w:color w:val="auto"/>
          <w:sz w:val="20"/>
          <w:szCs w:val="20"/>
          <w:lang w:val="en-GB"/>
        </w:rPr>
      </w:pPr>
    </w:p>
    <w:p w14:paraId="683BE276" w14:textId="77777777" w:rsidR="00C61E9B" w:rsidRPr="005A1ACE" w:rsidRDefault="00C61E9B" w:rsidP="00C61E9B">
      <w:pPr>
        <w:pStyle w:val="Heading1"/>
        <w:rPr>
          <w:rFonts w:ascii="Arial" w:hAnsi="Arial" w:cs="Arial"/>
          <w:color w:val="auto"/>
          <w:sz w:val="20"/>
          <w:szCs w:val="20"/>
        </w:rPr>
      </w:pPr>
      <w:bookmarkStart w:id="2" w:name="_Toc492996804"/>
      <w:r w:rsidRPr="005A1ACE">
        <w:rPr>
          <w:rFonts w:ascii="Arial" w:hAnsi="Arial" w:cs="Arial"/>
          <w:color w:val="auto"/>
          <w:sz w:val="20"/>
          <w:szCs w:val="20"/>
        </w:rPr>
        <w:t>2. Legislation and guidance</w:t>
      </w:r>
      <w:bookmarkEnd w:id="2"/>
      <w:r w:rsidRPr="005A1ACE">
        <w:rPr>
          <w:rFonts w:ascii="Arial" w:hAnsi="Arial" w:cs="Arial"/>
          <w:color w:val="auto"/>
          <w:sz w:val="20"/>
          <w:szCs w:val="20"/>
        </w:rPr>
        <w:t xml:space="preserve"> </w:t>
      </w:r>
    </w:p>
    <w:p w14:paraId="5C6BA660" w14:textId="77777777" w:rsidR="00C61E9B" w:rsidRPr="005A1ACE" w:rsidRDefault="00C61E9B" w:rsidP="00C61E9B">
      <w:pPr>
        <w:rPr>
          <w:rFonts w:ascii="Arial" w:hAnsi="Arial" w:cs="Arial"/>
          <w:color w:val="auto"/>
          <w:sz w:val="20"/>
          <w:szCs w:val="20"/>
        </w:rPr>
      </w:pPr>
      <w:r w:rsidRPr="005A1ACE">
        <w:rPr>
          <w:rFonts w:ascii="Arial" w:hAnsi="Arial" w:cs="Arial"/>
          <w:color w:val="auto"/>
          <w:sz w:val="20"/>
          <w:szCs w:val="20"/>
        </w:rPr>
        <w:t xml:space="preserve">This policy and information report is based on the statutory </w:t>
      </w:r>
      <w:hyperlink r:id="rId8" w:history="1">
        <w:r w:rsidRPr="005A1ACE">
          <w:rPr>
            <w:rStyle w:val="Hyperlink"/>
            <w:rFonts w:cs="Arial"/>
            <w:color w:val="auto"/>
            <w:szCs w:val="20"/>
          </w:rPr>
          <w:t>Special Educational Needs and Disability (SEND) Code of Practice</w:t>
        </w:r>
      </w:hyperlink>
      <w:r w:rsidRPr="005A1ACE">
        <w:rPr>
          <w:rFonts w:ascii="Arial" w:hAnsi="Arial" w:cs="Arial"/>
          <w:color w:val="auto"/>
          <w:sz w:val="20"/>
          <w:szCs w:val="20"/>
        </w:rPr>
        <w:t xml:space="preserve"> and the following legislation:</w:t>
      </w:r>
    </w:p>
    <w:p w14:paraId="28DAA517" w14:textId="77777777" w:rsidR="00C61E9B" w:rsidRPr="005A1ACE" w:rsidRDefault="00516665" w:rsidP="00C61E9B">
      <w:pPr>
        <w:pStyle w:val="ListParagraph"/>
        <w:numPr>
          <w:ilvl w:val="0"/>
          <w:numId w:val="9"/>
        </w:numPr>
        <w:spacing w:before="120" w:after="120" w:line="240" w:lineRule="auto"/>
        <w:contextualSpacing w:val="0"/>
        <w:rPr>
          <w:rFonts w:ascii="Arial" w:hAnsi="Arial" w:cs="Arial"/>
          <w:color w:val="auto"/>
          <w:sz w:val="20"/>
          <w:szCs w:val="20"/>
        </w:rPr>
      </w:pPr>
      <w:hyperlink r:id="rId9" w:history="1">
        <w:r w:rsidR="00C61E9B" w:rsidRPr="005A1ACE">
          <w:rPr>
            <w:rStyle w:val="Hyperlink"/>
            <w:rFonts w:cs="Arial"/>
            <w:color w:val="auto"/>
            <w:szCs w:val="20"/>
          </w:rPr>
          <w:t>Part 3 of the Children and Families Act 2014</w:t>
        </w:r>
      </w:hyperlink>
      <w:r w:rsidR="00C61E9B" w:rsidRPr="005A1ACE">
        <w:rPr>
          <w:rFonts w:ascii="Arial" w:hAnsi="Arial" w:cs="Arial"/>
          <w:color w:val="auto"/>
          <w:sz w:val="20"/>
          <w:szCs w:val="20"/>
        </w:rPr>
        <w:t>, which sets out schools’ responsibilities for pupils with SEN and disabilities</w:t>
      </w:r>
    </w:p>
    <w:p w14:paraId="66FC32A1" w14:textId="77777777" w:rsidR="00254C6B" w:rsidRPr="00E9793F" w:rsidRDefault="00516665" w:rsidP="00E9793F">
      <w:pPr>
        <w:pStyle w:val="ListParagraph"/>
        <w:numPr>
          <w:ilvl w:val="0"/>
          <w:numId w:val="9"/>
        </w:numPr>
        <w:spacing w:before="120" w:after="120" w:line="240" w:lineRule="auto"/>
        <w:contextualSpacing w:val="0"/>
        <w:rPr>
          <w:rFonts w:ascii="Arial" w:hAnsi="Arial" w:cs="Arial"/>
          <w:color w:val="auto"/>
          <w:sz w:val="20"/>
          <w:szCs w:val="20"/>
        </w:rPr>
      </w:pPr>
      <w:hyperlink r:id="rId10" w:history="1">
        <w:r w:rsidR="00C61E9B" w:rsidRPr="005A1ACE">
          <w:rPr>
            <w:rStyle w:val="Hyperlink"/>
            <w:rFonts w:cs="Arial"/>
            <w:color w:val="auto"/>
            <w:szCs w:val="20"/>
          </w:rPr>
          <w:t>The Special Educational Needs and Disability Regulations 2014</w:t>
        </w:r>
      </w:hyperlink>
      <w:r w:rsidR="00C61E9B" w:rsidRPr="005A1ACE">
        <w:rPr>
          <w:rFonts w:ascii="Arial" w:hAnsi="Arial" w:cs="Arial"/>
          <w:color w:val="auto"/>
          <w:sz w:val="20"/>
          <w:szCs w:val="20"/>
        </w:rPr>
        <w:t xml:space="preserve">, which set out schools’ responsibilities for education, health and care (EHC) plans, SEND </w:t>
      </w:r>
      <w:proofErr w:type="spellStart"/>
      <w:r w:rsidR="00C61E9B" w:rsidRPr="005A1ACE">
        <w:rPr>
          <w:rFonts w:ascii="Arial" w:hAnsi="Arial" w:cs="Arial"/>
          <w:color w:val="auto"/>
          <w:sz w:val="20"/>
          <w:szCs w:val="20"/>
        </w:rPr>
        <w:t>co-ordinators</w:t>
      </w:r>
      <w:proofErr w:type="spellEnd"/>
      <w:r w:rsidR="00C61E9B" w:rsidRPr="005A1ACE">
        <w:rPr>
          <w:rFonts w:ascii="Arial" w:hAnsi="Arial" w:cs="Arial"/>
          <w:color w:val="auto"/>
          <w:sz w:val="20"/>
          <w:szCs w:val="20"/>
        </w:rPr>
        <w:t xml:space="preserve"> (SENDCOs) and the SEN</w:t>
      </w:r>
      <w:r w:rsidR="006405D4">
        <w:rPr>
          <w:rFonts w:ascii="Arial" w:hAnsi="Arial" w:cs="Arial"/>
          <w:color w:val="auto"/>
          <w:sz w:val="20"/>
          <w:szCs w:val="20"/>
        </w:rPr>
        <w:t>D</w:t>
      </w:r>
      <w:r w:rsidR="00C61E9B" w:rsidRPr="005A1ACE">
        <w:rPr>
          <w:rFonts w:ascii="Arial" w:hAnsi="Arial" w:cs="Arial"/>
          <w:color w:val="auto"/>
          <w:sz w:val="20"/>
          <w:szCs w:val="20"/>
        </w:rPr>
        <w:t xml:space="preserve"> information report</w:t>
      </w:r>
    </w:p>
    <w:p w14:paraId="742F2B11" w14:textId="77777777" w:rsidR="00254C6B" w:rsidRDefault="00254C6B" w:rsidP="00254C6B">
      <w:pPr>
        <w:pStyle w:val="ListParagraph"/>
        <w:numPr>
          <w:ilvl w:val="0"/>
          <w:numId w:val="9"/>
        </w:numPr>
        <w:spacing w:after="0"/>
        <w:rPr>
          <w:rFonts w:ascii="Arial" w:hAnsi="Arial" w:cs="Arial"/>
          <w:color w:val="auto"/>
          <w:sz w:val="20"/>
          <w:szCs w:val="20"/>
        </w:rPr>
      </w:pPr>
      <w:r w:rsidRPr="005A1ACE">
        <w:rPr>
          <w:rFonts w:ascii="Arial" w:hAnsi="Arial" w:cs="Arial"/>
          <w:color w:val="auto"/>
          <w:sz w:val="20"/>
          <w:szCs w:val="20"/>
        </w:rPr>
        <w:t>Schools Admissions Code, DfE 1 Feb 2012</w:t>
      </w:r>
    </w:p>
    <w:p w14:paraId="5094308C" w14:textId="77777777" w:rsidR="00E9793F" w:rsidRPr="00E9793F" w:rsidRDefault="00E9793F" w:rsidP="00E9793F">
      <w:pPr>
        <w:pStyle w:val="ListParagraph"/>
        <w:numPr>
          <w:ilvl w:val="0"/>
          <w:numId w:val="9"/>
        </w:numPr>
        <w:spacing w:after="0"/>
        <w:rPr>
          <w:rFonts w:ascii="Arial" w:hAnsi="Arial" w:cs="Arial"/>
          <w:color w:val="auto"/>
          <w:sz w:val="20"/>
          <w:szCs w:val="20"/>
        </w:rPr>
      </w:pPr>
      <w:r w:rsidRPr="00E9793F">
        <w:rPr>
          <w:rFonts w:ascii="Arial" w:hAnsi="Arial" w:cs="Arial"/>
          <w:color w:val="auto"/>
          <w:sz w:val="20"/>
          <w:szCs w:val="20"/>
        </w:rPr>
        <w:lastRenderedPageBreak/>
        <w:t>Working Together to Safeguard Children (2013): Statutory guidance from</w:t>
      </w:r>
    </w:p>
    <w:p w14:paraId="601750FC" w14:textId="77777777" w:rsidR="00E9793F" w:rsidRPr="00E9793F" w:rsidRDefault="00E9793F" w:rsidP="00E9793F">
      <w:pPr>
        <w:pStyle w:val="ListParagraph"/>
        <w:spacing w:after="0"/>
        <w:ind w:firstLine="0"/>
        <w:rPr>
          <w:rFonts w:ascii="Arial" w:hAnsi="Arial" w:cs="Arial"/>
          <w:color w:val="auto"/>
          <w:sz w:val="20"/>
          <w:szCs w:val="20"/>
        </w:rPr>
      </w:pPr>
      <w:r w:rsidRPr="00E9793F">
        <w:rPr>
          <w:rFonts w:ascii="Arial" w:hAnsi="Arial" w:cs="Arial"/>
          <w:color w:val="auto"/>
          <w:sz w:val="20"/>
          <w:szCs w:val="20"/>
        </w:rPr>
        <w:t>the Department for Education which sets out what is expected of</w:t>
      </w:r>
    </w:p>
    <w:p w14:paraId="798AC37D" w14:textId="77777777" w:rsidR="00E9793F" w:rsidRPr="00E9793F" w:rsidRDefault="00E9793F" w:rsidP="00E9793F">
      <w:pPr>
        <w:pStyle w:val="ListParagraph"/>
        <w:spacing w:after="0"/>
        <w:ind w:firstLine="0"/>
        <w:rPr>
          <w:rFonts w:ascii="Arial" w:hAnsi="Arial" w:cs="Arial"/>
          <w:color w:val="auto"/>
          <w:sz w:val="20"/>
          <w:szCs w:val="20"/>
        </w:rPr>
      </w:pPr>
      <w:proofErr w:type="spellStart"/>
      <w:r w:rsidRPr="00E9793F">
        <w:rPr>
          <w:rFonts w:ascii="Arial" w:hAnsi="Arial" w:cs="Arial"/>
          <w:color w:val="auto"/>
          <w:sz w:val="20"/>
          <w:szCs w:val="20"/>
        </w:rPr>
        <w:t>organisations</w:t>
      </w:r>
      <w:proofErr w:type="spellEnd"/>
      <w:r w:rsidRPr="00E9793F">
        <w:rPr>
          <w:rFonts w:ascii="Arial" w:hAnsi="Arial" w:cs="Arial"/>
          <w:color w:val="auto"/>
          <w:sz w:val="20"/>
          <w:szCs w:val="20"/>
        </w:rPr>
        <w:t xml:space="preserve"> and individuals to safeguard and promote the welfare of</w:t>
      </w:r>
    </w:p>
    <w:p w14:paraId="5B7A7A7C" w14:textId="77777777" w:rsidR="00E9793F" w:rsidRPr="00E9793F" w:rsidRDefault="00E9793F" w:rsidP="00E9793F">
      <w:pPr>
        <w:pStyle w:val="ListParagraph"/>
        <w:spacing w:after="0"/>
        <w:ind w:firstLine="0"/>
        <w:rPr>
          <w:rFonts w:ascii="Arial" w:hAnsi="Arial" w:cs="Arial"/>
          <w:color w:val="auto"/>
          <w:sz w:val="20"/>
          <w:szCs w:val="20"/>
        </w:rPr>
      </w:pPr>
      <w:r w:rsidRPr="00E9793F">
        <w:rPr>
          <w:rFonts w:ascii="Arial" w:hAnsi="Arial" w:cs="Arial"/>
          <w:color w:val="auto"/>
          <w:sz w:val="20"/>
          <w:szCs w:val="20"/>
        </w:rPr>
        <w:t>children</w:t>
      </w:r>
    </w:p>
    <w:p w14:paraId="04B9CC6E" w14:textId="77777777" w:rsidR="00E9793F" w:rsidRPr="00E9793F" w:rsidRDefault="00E9793F" w:rsidP="00E9793F">
      <w:pPr>
        <w:pStyle w:val="ListParagraph"/>
        <w:numPr>
          <w:ilvl w:val="0"/>
          <w:numId w:val="9"/>
        </w:numPr>
        <w:spacing w:after="0"/>
        <w:rPr>
          <w:rFonts w:ascii="Arial" w:hAnsi="Arial" w:cs="Arial"/>
          <w:color w:val="auto"/>
          <w:sz w:val="20"/>
          <w:szCs w:val="20"/>
        </w:rPr>
      </w:pPr>
      <w:r w:rsidRPr="00E9793F">
        <w:rPr>
          <w:rFonts w:ascii="Arial" w:hAnsi="Arial" w:cs="Arial"/>
          <w:color w:val="auto"/>
          <w:sz w:val="20"/>
          <w:szCs w:val="20"/>
        </w:rPr>
        <w:t>The Children Act 1989 Guidance and Regulations Volume 2 (Care</w:t>
      </w:r>
    </w:p>
    <w:p w14:paraId="66E44238" w14:textId="77777777" w:rsidR="00E9793F" w:rsidRPr="00E9793F" w:rsidRDefault="00E9793F" w:rsidP="00E9793F">
      <w:pPr>
        <w:pStyle w:val="ListParagraph"/>
        <w:spacing w:after="0"/>
        <w:ind w:firstLine="0"/>
        <w:rPr>
          <w:rFonts w:ascii="Arial" w:hAnsi="Arial" w:cs="Arial"/>
          <w:color w:val="auto"/>
          <w:sz w:val="20"/>
          <w:szCs w:val="20"/>
        </w:rPr>
      </w:pPr>
      <w:r w:rsidRPr="00E9793F">
        <w:rPr>
          <w:rFonts w:ascii="Arial" w:hAnsi="Arial" w:cs="Arial"/>
          <w:color w:val="auto"/>
          <w:sz w:val="20"/>
          <w:szCs w:val="20"/>
        </w:rPr>
        <w:t>Planning Placement and Case Review) and Volume 3 (Planning</w:t>
      </w:r>
    </w:p>
    <w:p w14:paraId="5DCD4944" w14:textId="77777777" w:rsidR="00E9793F" w:rsidRPr="00E9793F" w:rsidRDefault="00E9793F" w:rsidP="00E9793F">
      <w:pPr>
        <w:pStyle w:val="ListParagraph"/>
        <w:spacing w:after="0"/>
        <w:ind w:firstLine="0"/>
        <w:rPr>
          <w:rFonts w:ascii="Arial" w:hAnsi="Arial" w:cs="Arial"/>
          <w:color w:val="auto"/>
          <w:sz w:val="20"/>
          <w:szCs w:val="20"/>
        </w:rPr>
      </w:pPr>
      <w:r w:rsidRPr="00E9793F">
        <w:rPr>
          <w:rFonts w:ascii="Arial" w:hAnsi="Arial" w:cs="Arial"/>
          <w:color w:val="auto"/>
          <w:sz w:val="20"/>
          <w:szCs w:val="20"/>
        </w:rPr>
        <w:t>Transition to Adulthood for Care Leavers): Guidance setting out the</w:t>
      </w:r>
    </w:p>
    <w:p w14:paraId="27809743" w14:textId="77777777" w:rsidR="00E9793F" w:rsidRPr="00E9793F" w:rsidRDefault="00E9793F" w:rsidP="00E9793F">
      <w:pPr>
        <w:pStyle w:val="ListParagraph"/>
        <w:spacing w:after="0"/>
        <w:ind w:firstLine="0"/>
        <w:rPr>
          <w:rFonts w:ascii="Arial" w:hAnsi="Arial" w:cs="Arial"/>
          <w:color w:val="auto"/>
          <w:sz w:val="20"/>
          <w:szCs w:val="20"/>
        </w:rPr>
      </w:pPr>
      <w:r w:rsidRPr="00E9793F">
        <w:rPr>
          <w:rFonts w:ascii="Arial" w:hAnsi="Arial" w:cs="Arial"/>
          <w:color w:val="auto"/>
          <w:sz w:val="20"/>
          <w:szCs w:val="20"/>
        </w:rPr>
        <w:t>responsibilities of local authorities towards looked after children and care</w:t>
      </w:r>
    </w:p>
    <w:p w14:paraId="0B37ABDA" w14:textId="77777777" w:rsidR="00E9793F" w:rsidRPr="00E9793F" w:rsidRDefault="00E9793F" w:rsidP="00E9793F">
      <w:pPr>
        <w:pStyle w:val="ListParagraph"/>
        <w:spacing w:after="0"/>
        <w:ind w:firstLine="0"/>
        <w:rPr>
          <w:rFonts w:ascii="Arial" w:hAnsi="Arial" w:cs="Arial"/>
          <w:color w:val="auto"/>
          <w:sz w:val="20"/>
          <w:szCs w:val="20"/>
        </w:rPr>
      </w:pPr>
      <w:r w:rsidRPr="00E9793F">
        <w:rPr>
          <w:rFonts w:ascii="Arial" w:hAnsi="Arial" w:cs="Arial"/>
          <w:color w:val="auto"/>
          <w:sz w:val="20"/>
          <w:szCs w:val="20"/>
        </w:rPr>
        <w:t>leavers</w:t>
      </w:r>
    </w:p>
    <w:p w14:paraId="71C87ABF" w14:textId="77777777" w:rsidR="00E9793F" w:rsidRPr="00E9793F" w:rsidRDefault="00E9793F" w:rsidP="00E9793F">
      <w:pPr>
        <w:pStyle w:val="ListParagraph"/>
        <w:numPr>
          <w:ilvl w:val="0"/>
          <w:numId w:val="9"/>
        </w:numPr>
        <w:spacing w:after="0"/>
        <w:rPr>
          <w:rFonts w:ascii="Arial" w:hAnsi="Arial" w:cs="Arial"/>
          <w:color w:val="auto"/>
          <w:sz w:val="20"/>
          <w:szCs w:val="20"/>
        </w:rPr>
      </w:pPr>
      <w:r w:rsidRPr="00E9793F">
        <w:rPr>
          <w:rFonts w:ascii="Arial" w:hAnsi="Arial" w:cs="Arial"/>
          <w:color w:val="auto"/>
          <w:sz w:val="20"/>
          <w:szCs w:val="20"/>
        </w:rPr>
        <w:t xml:space="preserve"> Equality Act 2010: Advice for schools: Non-statutory advice from the</w:t>
      </w:r>
    </w:p>
    <w:p w14:paraId="3319E633" w14:textId="77777777" w:rsidR="00E9793F" w:rsidRPr="00E9793F" w:rsidRDefault="00E9793F" w:rsidP="00E9793F">
      <w:pPr>
        <w:pStyle w:val="ListParagraph"/>
        <w:spacing w:after="0"/>
        <w:ind w:firstLine="0"/>
        <w:rPr>
          <w:rFonts w:ascii="Arial" w:hAnsi="Arial" w:cs="Arial"/>
          <w:color w:val="auto"/>
          <w:sz w:val="20"/>
          <w:szCs w:val="20"/>
        </w:rPr>
      </w:pPr>
      <w:r w:rsidRPr="00E9793F">
        <w:rPr>
          <w:rFonts w:ascii="Arial" w:hAnsi="Arial" w:cs="Arial"/>
          <w:color w:val="auto"/>
          <w:sz w:val="20"/>
          <w:szCs w:val="20"/>
        </w:rPr>
        <w:t>Department for Education, produced to help schools understand how the</w:t>
      </w:r>
    </w:p>
    <w:p w14:paraId="03A11344" w14:textId="77777777" w:rsidR="00E9793F" w:rsidRPr="00E9793F" w:rsidRDefault="00E9793F" w:rsidP="00E9793F">
      <w:pPr>
        <w:pStyle w:val="ListParagraph"/>
        <w:numPr>
          <w:ilvl w:val="0"/>
          <w:numId w:val="9"/>
        </w:numPr>
        <w:spacing w:after="0"/>
        <w:rPr>
          <w:rFonts w:ascii="Arial" w:hAnsi="Arial" w:cs="Arial"/>
          <w:color w:val="auto"/>
          <w:sz w:val="20"/>
          <w:szCs w:val="20"/>
        </w:rPr>
      </w:pPr>
      <w:r w:rsidRPr="00E9793F">
        <w:rPr>
          <w:rFonts w:ascii="Arial" w:hAnsi="Arial" w:cs="Arial"/>
          <w:color w:val="auto"/>
          <w:sz w:val="20"/>
          <w:szCs w:val="20"/>
        </w:rPr>
        <w:t>Reasonable adjustments for disabled pupils (2012): Technical guidance</w:t>
      </w:r>
    </w:p>
    <w:p w14:paraId="556CB7EC" w14:textId="77777777" w:rsidR="00E9793F" w:rsidRPr="00E9793F" w:rsidRDefault="00E9793F" w:rsidP="00E9793F">
      <w:pPr>
        <w:pStyle w:val="ListParagraph"/>
        <w:spacing w:after="0"/>
        <w:ind w:firstLine="0"/>
        <w:rPr>
          <w:rFonts w:ascii="Arial" w:hAnsi="Arial" w:cs="Arial"/>
          <w:color w:val="auto"/>
          <w:sz w:val="20"/>
          <w:szCs w:val="20"/>
        </w:rPr>
      </w:pPr>
      <w:r w:rsidRPr="00E9793F">
        <w:rPr>
          <w:rFonts w:ascii="Arial" w:hAnsi="Arial" w:cs="Arial"/>
          <w:color w:val="auto"/>
          <w:sz w:val="20"/>
          <w:szCs w:val="20"/>
        </w:rPr>
        <w:t>from the Equality and Human Rights Commission</w:t>
      </w:r>
    </w:p>
    <w:p w14:paraId="46D8B69F" w14:textId="77777777" w:rsidR="00E9793F" w:rsidRPr="00E9793F" w:rsidRDefault="00E9793F" w:rsidP="00E9793F">
      <w:pPr>
        <w:pStyle w:val="ListParagraph"/>
        <w:numPr>
          <w:ilvl w:val="0"/>
          <w:numId w:val="9"/>
        </w:numPr>
        <w:spacing w:after="0"/>
        <w:rPr>
          <w:rFonts w:ascii="Arial" w:hAnsi="Arial" w:cs="Arial"/>
          <w:color w:val="auto"/>
          <w:sz w:val="20"/>
          <w:szCs w:val="20"/>
        </w:rPr>
      </w:pPr>
      <w:r w:rsidRPr="00E9793F">
        <w:rPr>
          <w:rFonts w:ascii="Arial" w:hAnsi="Arial" w:cs="Arial"/>
          <w:color w:val="auto"/>
          <w:sz w:val="20"/>
          <w:szCs w:val="20"/>
        </w:rPr>
        <w:t>Supporting pupils at school with medical conditions (2014): statutory</w:t>
      </w:r>
    </w:p>
    <w:p w14:paraId="02E2BC18" w14:textId="77777777" w:rsidR="00E9793F" w:rsidRPr="00E9793F" w:rsidRDefault="00E9793F" w:rsidP="00E9793F">
      <w:pPr>
        <w:pStyle w:val="ListParagraph"/>
        <w:spacing w:after="0"/>
        <w:ind w:firstLine="0"/>
        <w:rPr>
          <w:rFonts w:ascii="Arial" w:hAnsi="Arial" w:cs="Arial"/>
          <w:color w:val="auto"/>
          <w:sz w:val="20"/>
          <w:szCs w:val="20"/>
        </w:rPr>
      </w:pPr>
      <w:r w:rsidRPr="00E9793F">
        <w:rPr>
          <w:rFonts w:ascii="Arial" w:hAnsi="Arial" w:cs="Arial"/>
          <w:color w:val="auto"/>
          <w:sz w:val="20"/>
          <w:szCs w:val="20"/>
        </w:rPr>
        <w:t>guidance from the Department for Education</w:t>
      </w:r>
    </w:p>
    <w:p w14:paraId="4F569F63" w14:textId="77777777" w:rsidR="00E9793F" w:rsidRPr="00E9793F" w:rsidRDefault="00E9793F" w:rsidP="00E9793F">
      <w:pPr>
        <w:pStyle w:val="ListParagraph"/>
        <w:numPr>
          <w:ilvl w:val="0"/>
          <w:numId w:val="9"/>
        </w:numPr>
        <w:spacing w:after="0"/>
        <w:rPr>
          <w:rFonts w:ascii="Arial" w:hAnsi="Arial" w:cs="Arial"/>
          <w:color w:val="auto"/>
          <w:sz w:val="20"/>
          <w:szCs w:val="20"/>
        </w:rPr>
      </w:pPr>
      <w:r w:rsidRPr="00E9793F">
        <w:rPr>
          <w:rFonts w:ascii="Arial" w:hAnsi="Arial" w:cs="Arial"/>
          <w:color w:val="auto"/>
          <w:sz w:val="20"/>
          <w:szCs w:val="20"/>
        </w:rPr>
        <w:t>The Mental Capacity Act Code of Practice: Protecting the vulnerable</w:t>
      </w:r>
    </w:p>
    <w:p w14:paraId="492D7B6C" w14:textId="77777777" w:rsidR="00E9793F" w:rsidRPr="005A1ACE" w:rsidRDefault="00E9793F" w:rsidP="00E9793F">
      <w:pPr>
        <w:pStyle w:val="ListParagraph"/>
        <w:spacing w:after="0"/>
        <w:ind w:firstLine="0"/>
        <w:rPr>
          <w:rFonts w:ascii="Arial" w:hAnsi="Arial" w:cs="Arial"/>
          <w:color w:val="auto"/>
          <w:sz w:val="20"/>
          <w:szCs w:val="20"/>
        </w:rPr>
      </w:pPr>
      <w:r w:rsidRPr="00E9793F">
        <w:rPr>
          <w:rFonts w:ascii="Arial" w:hAnsi="Arial" w:cs="Arial"/>
          <w:color w:val="auto"/>
          <w:sz w:val="20"/>
          <w:szCs w:val="20"/>
        </w:rPr>
        <w:t>(2005)</w:t>
      </w:r>
    </w:p>
    <w:p w14:paraId="70E4C2A3" w14:textId="77777777" w:rsidR="00254C6B" w:rsidRPr="005A1ACE" w:rsidRDefault="00254C6B" w:rsidP="00254C6B">
      <w:pPr>
        <w:spacing w:before="120" w:after="120" w:line="240" w:lineRule="auto"/>
        <w:ind w:left="360" w:firstLine="0"/>
        <w:rPr>
          <w:rFonts w:ascii="Arial" w:hAnsi="Arial" w:cs="Arial"/>
          <w:color w:val="auto"/>
          <w:sz w:val="20"/>
          <w:szCs w:val="20"/>
        </w:rPr>
      </w:pPr>
    </w:p>
    <w:p w14:paraId="130BD058" w14:textId="77777777" w:rsidR="00C61E9B" w:rsidRPr="007333C7" w:rsidRDefault="00C61E9B" w:rsidP="00C61E9B">
      <w:pPr>
        <w:pStyle w:val="Heading1"/>
        <w:rPr>
          <w:rFonts w:ascii="Trebuchet MS" w:hAnsi="Trebuchet MS"/>
          <w:sz w:val="24"/>
          <w:szCs w:val="24"/>
        </w:rPr>
      </w:pPr>
      <w:bookmarkStart w:id="3" w:name="_Toc492996805"/>
      <w:r w:rsidRPr="005A1ACE">
        <w:rPr>
          <w:rFonts w:ascii="Arial" w:hAnsi="Arial" w:cs="Arial"/>
          <w:sz w:val="20"/>
          <w:szCs w:val="20"/>
        </w:rPr>
        <w:t>3. Definitions</w:t>
      </w:r>
      <w:bookmarkEnd w:id="3"/>
      <w:r w:rsidR="00DE11E2" w:rsidRPr="00DE11E2">
        <w:rPr>
          <w:rFonts w:ascii="Trebuchet MS" w:hAnsi="Trebuchet MS"/>
          <w:b w:val="0"/>
          <w:sz w:val="24"/>
          <w:szCs w:val="24"/>
        </w:rPr>
        <w:t xml:space="preserve"> </w:t>
      </w:r>
      <w:r w:rsidR="00DE11E2" w:rsidRPr="005A1ACE">
        <w:rPr>
          <w:rFonts w:ascii="Arial" w:hAnsi="Arial" w:cs="Arial"/>
          <w:noProof/>
          <w:sz w:val="20"/>
          <w:szCs w:val="20"/>
          <w:lang w:val="en-GB" w:eastAsia="en-GB"/>
        </w:rPr>
        <w:drawing>
          <wp:inline distT="0" distB="0" distL="0" distR="0" wp14:anchorId="5A17E763" wp14:editId="6214970E">
            <wp:extent cx="5521569" cy="4466784"/>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28958" cy="4472762"/>
                    </a:xfrm>
                    <a:prstGeom prst="rect">
                      <a:avLst/>
                    </a:prstGeom>
                    <a:noFill/>
                    <a:ln>
                      <a:noFill/>
                    </a:ln>
                  </pic:spPr>
                </pic:pic>
              </a:graphicData>
            </a:graphic>
          </wp:inline>
        </w:drawing>
      </w:r>
    </w:p>
    <w:p w14:paraId="47446D73" w14:textId="77777777" w:rsidR="00C61E9B" w:rsidRPr="005A1ACE" w:rsidRDefault="00C61E9B" w:rsidP="00C61E9B">
      <w:pPr>
        <w:pStyle w:val="Heading1"/>
        <w:rPr>
          <w:rFonts w:ascii="Arial" w:hAnsi="Arial" w:cs="Arial"/>
          <w:sz w:val="20"/>
          <w:szCs w:val="20"/>
        </w:rPr>
      </w:pPr>
      <w:bookmarkStart w:id="4" w:name="_Toc362853008"/>
      <w:bookmarkStart w:id="5" w:name="_Toc492996806"/>
      <w:r w:rsidRPr="005A1ACE">
        <w:rPr>
          <w:rFonts w:ascii="Arial" w:hAnsi="Arial" w:cs="Arial"/>
          <w:sz w:val="20"/>
          <w:szCs w:val="20"/>
        </w:rPr>
        <w:t>4. Roles and responsibilities</w:t>
      </w:r>
      <w:bookmarkEnd w:id="4"/>
      <w:bookmarkEnd w:id="5"/>
    </w:p>
    <w:p w14:paraId="2727B86F" w14:textId="77777777" w:rsidR="00C61E9B" w:rsidRPr="005A1ACE" w:rsidRDefault="00C61E9B" w:rsidP="00C61E9B">
      <w:pPr>
        <w:rPr>
          <w:rFonts w:ascii="Arial" w:hAnsi="Arial" w:cs="Arial"/>
          <w:b/>
          <w:sz w:val="20"/>
          <w:szCs w:val="20"/>
        </w:rPr>
      </w:pPr>
      <w:r w:rsidRPr="005A1ACE">
        <w:rPr>
          <w:rFonts w:ascii="Arial" w:hAnsi="Arial" w:cs="Arial"/>
          <w:b/>
          <w:sz w:val="20"/>
          <w:szCs w:val="20"/>
        </w:rPr>
        <w:t>4.1 The SEN</w:t>
      </w:r>
      <w:r w:rsidR="006405D4">
        <w:rPr>
          <w:rFonts w:ascii="Arial" w:hAnsi="Arial" w:cs="Arial"/>
          <w:b/>
          <w:sz w:val="20"/>
          <w:szCs w:val="20"/>
        </w:rPr>
        <w:t>D</w:t>
      </w:r>
      <w:r w:rsidRPr="005A1ACE">
        <w:rPr>
          <w:rFonts w:ascii="Arial" w:hAnsi="Arial" w:cs="Arial"/>
          <w:b/>
          <w:sz w:val="20"/>
          <w:szCs w:val="20"/>
        </w:rPr>
        <w:t>CO</w:t>
      </w:r>
    </w:p>
    <w:p w14:paraId="39DB4421" w14:textId="77777777" w:rsidR="00C61E9B" w:rsidRPr="005A1ACE" w:rsidRDefault="00C61E9B" w:rsidP="00C61E9B">
      <w:pPr>
        <w:rPr>
          <w:rFonts w:ascii="Arial" w:hAnsi="Arial" w:cs="Arial"/>
          <w:sz w:val="20"/>
          <w:szCs w:val="20"/>
        </w:rPr>
      </w:pPr>
      <w:r w:rsidRPr="005A1ACE">
        <w:rPr>
          <w:rFonts w:ascii="Arial" w:hAnsi="Arial" w:cs="Arial"/>
          <w:sz w:val="20"/>
          <w:szCs w:val="20"/>
        </w:rPr>
        <w:t>The SEN</w:t>
      </w:r>
      <w:r w:rsidR="006405D4">
        <w:rPr>
          <w:rFonts w:ascii="Arial" w:hAnsi="Arial" w:cs="Arial"/>
          <w:sz w:val="20"/>
          <w:szCs w:val="20"/>
        </w:rPr>
        <w:t>D</w:t>
      </w:r>
      <w:r w:rsidRPr="005A1ACE">
        <w:rPr>
          <w:rFonts w:ascii="Arial" w:hAnsi="Arial" w:cs="Arial"/>
          <w:sz w:val="20"/>
          <w:szCs w:val="20"/>
        </w:rPr>
        <w:t xml:space="preserve">CO is </w:t>
      </w:r>
      <w:proofErr w:type="spellStart"/>
      <w:r w:rsidRPr="005A1ACE">
        <w:rPr>
          <w:rFonts w:ascii="Arial" w:hAnsi="Arial" w:cs="Arial"/>
          <w:b/>
          <w:sz w:val="20"/>
          <w:szCs w:val="20"/>
        </w:rPr>
        <w:t>Ms</w:t>
      </w:r>
      <w:proofErr w:type="spellEnd"/>
      <w:r w:rsidRPr="005A1ACE">
        <w:rPr>
          <w:rFonts w:ascii="Arial" w:hAnsi="Arial" w:cs="Arial"/>
          <w:b/>
          <w:sz w:val="20"/>
          <w:szCs w:val="20"/>
        </w:rPr>
        <w:t xml:space="preserve"> </w:t>
      </w:r>
      <w:r w:rsidR="002A299D">
        <w:rPr>
          <w:rFonts w:ascii="Arial" w:hAnsi="Arial" w:cs="Arial"/>
          <w:b/>
          <w:sz w:val="20"/>
          <w:szCs w:val="20"/>
        </w:rPr>
        <w:t xml:space="preserve">Veronica </w:t>
      </w:r>
      <w:r w:rsidRPr="005A1ACE">
        <w:rPr>
          <w:rFonts w:ascii="Arial" w:hAnsi="Arial" w:cs="Arial"/>
          <w:b/>
          <w:sz w:val="20"/>
          <w:szCs w:val="20"/>
        </w:rPr>
        <w:t>Benjamin</w:t>
      </w:r>
      <w:r w:rsidRPr="005A1ACE">
        <w:rPr>
          <w:rFonts w:ascii="Arial" w:hAnsi="Arial" w:cs="Arial"/>
          <w:sz w:val="20"/>
          <w:szCs w:val="20"/>
        </w:rPr>
        <w:t xml:space="preserve"> </w:t>
      </w:r>
    </w:p>
    <w:p w14:paraId="2BD17C9B" w14:textId="77777777" w:rsidR="00C61E9B" w:rsidRPr="005A1ACE" w:rsidRDefault="00C61E9B" w:rsidP="00C61E9B">
      <w:pPr>
        <w:rPr>
          <w:rFonts w:ascii="Arial" w:hAnsi="Arial" w:cs="Arial"/>
          <w:sz w:val="20"/>
          <w:szCs w:val="20"/>
        </w:rPr>
      </w:pPr>
      <w:r w:rsidRPr="005A1ACE">
        <w:rPr>
          <w:rFonts w:ascii="Arial" w:hAnsi="Arial" w:cs="Arial"/>
          <w:sz w:val="20"/>
          <w:szCs w:val="20"/>
        </w:rPr>
        <w:t>She will:</w:t>
      </w:r>
    </w:p>
    <w:p w14:paraId="1EA61F40" w14:textId="77777777" w:rsidR="00C61E9B" w:rsidRPr="005A1ACE" w:rsidRDefault="00C61E9B" w:rsidP="00C61E9B">
      <w:pPr>
        <w:pStyle w:val="ListParagraph"/>
        <w:numPr>
          <w:ilvl w:val="0"/>
          <w:numId w:val="9"/>
        </w:numPr>
        <w:spacing w:before="120" w:after="120" w:line="240" w:lineRule="auto"/>
        <w:contextualSpacing w:val="0"/>
        <w:rPr>
          <w:rFonts w:ascii="Arial" w:hAnsi="Arial" w:cs="Arial"/>
          <w:sz w:val="20"/>
          <w:szCs w:val="20"/>
        </w:rPr>
      </w:pPr>
      <w:r w:rsidRPr="005A1ACE">
        <w:rPr>
          <w:rFonts w:ascii="Arial" w:hAnsi="Arial" w:cs="Arial"/>
          <w:sz w:val="20"/>
          <w:szCs w:val="20"/>
        </w:rPr>
        <w:t>Work with the headteacher and SEN</w:t>
      </w:r>
      <w:r w:rsidR="006405D4">
        <w:rPr>
          <w:rFonts w:ascii="Arial" w:hAnsi="Arial" w:cs="Arial"/>
          <w:sz w:val="20"/>
          <w:szCs w:val="20"/>
        </w:rPr>
        <w:t>D</w:t>
      </w:r>
      <w:r w:rsidRPr="005A1ACE">
        <w:rPr>
          <w:rFonts w:ascii="Arial" w:hAnsi="Arial" w:cs="Arial"/>
          <w:sz w:val="20"/>
          <w:szCs w:val="20"/>
        </w:rPr>
        <w:t xml:space="preserve"> governor to determine the strategic development of the SEN</w:t>
      </w:r>
      <w:r w:rsidR="006405D4">
        <w:rPr>
          <w:rFonts w:ascii="Arial" w:hAnsi="Arial" w:cs="Arial"/>
          <w:sz w:val="20"/>
          <w:szCs w:val="20"/>
        </w:rPr>
        <w:t>D</w:t>
      </w:r>
      <w:r w:rsidRPr="005A1ACE">
        <w:rPr>
          <w:rFonts w:ascii="Arial" w:hAnsi="Arial" w:cs="Arial"/>
          <w:sz w:val="20"/>
          <w:szCs w:val="20"/>
        </w:rPr>
        <w:t xml:space="preserve"> policy and provision in the school</w:t>
      </w:r>
    </w:p>
    <w:p w14:paraId="6609A507" w14:textId="77777777" w:rsidR="00C61E9B" w:rsidRPr="005A1ACE" w:rsidRDefault="00C61E9B" w:rsidP="00C61E9B">
      <w:pPr>
        <w:pStyle w:val="ListParagraph"/>
        <w:numPr>
          <w:ilvl w:val="0"/>
          <w:numId w:val="9"/>
        </w:numPr>
        <w:spacing w:before="120" w:after="120" w:line="240" w:lineRule="auto"/>
        <w:contextualSpacing w:val="0"/>
        <w:rPr>
          <w:rFonts w:ascii="Arial" w:hAnsi="Arial" w:cs="Arial"/>
          <w:sz w:val="20"/>
          <w:szCs w:val="20"/>
        </w:rPr>
      </w:pPr>
      <w:r w:rsidRPr="005A1ACE">
        <w:rPr>
          <w:rFonts w:ascii="Arial" w:hAnsi="Arial" w:cs="Arial"/>
          <w:sz w:val="20"/>
          <w:szCs w:val="20"/>
        </w:rPr>
        <w:t>Have day-to-day responsibility for the operation of this SEN</w:t>
      </w:r>
      <w:r w:rsidR="006405D4">
        <w:rPr>
          <w:rFonts w:ascii="Arial" w:hAnsi="Arial" w:cs="Arial"/>
          <w:sz w:val="20"/>
          <w:szCs w:val="20"/>
        </w:rPr>
        <w:t>D</w:t>
      </w:r>
      <w:r w:rsidRPr="005A1ACE">
        <w:rPr>
          <w:rFonts w:ascii="Arial" w:hAnsi="Arial" w:cs="Arial"/>
          <w:sz w:val="20"/>
          <w:szCs w:val="20"/>
        </w:rPr>
        <w:t xml:space="preserve"> policy and the co-ordination of specific provision made to support individual pupils with SEN</w:t>
      </w:r>
      <w:r w:rsidR="006405D4">
        <w:rPr>
          <w:rFonts w:ascii="Arial" w:hAnsi="Arial" w:cs="Arial"/>
          <w:sz w:val="20"/>
          <w:szCs w:val="20"/>
        </w:rPr>
        <w:t>D</w:t>
      </w:r>
      <w:r w:rsidRPr="005A1ACE">
        <w:rPr>
          <w:rFonts w:ascii="Arial" w:hAnsi="Arial" w:cs="Arial"/>
          <w:sz w:val="20"/>
          <w:szCs w:val="20"/>
        </w:rPr>
        <w:t>, including those who have EHC plans</w:t>
      </w:r>
    </w:p>
    <w:p w14:paraId="1B0CE206" w14:textId="77777777" w:rsidR="00C61E9B" w:rsidRPr="005A1ACE" w:rsidRDefault="00C61E9B" w:rsidP="00C61E9B">
      <w:pPr>
        <w:pStyle w:val="ListParagraph"/>
        <w:numPr>
          <w:ilvl w:val="0"/>
          <w:numId w:val="9"/>
        </w:numPr>
        <w:spacing w:before="120" w:after="120" w:line="240" w:lineRule="auto"/>
        <w:contextualSpacing w:val="0"/>
        <w:rPr>
          <w:rFonts w:ascii="Arial" w:hAnsi="Arial" w:cs="Arial"/>
          <w:sz w:val="20"/>
          <w:szCs w:val="20"/>
        </w:rPr>
      </w:pPr>
      <w:r w:rsidRPr="005A1ACE">
        <w:rPr>
          <w:rFonts w:ascii="Arial" w:hAnsi="Arial" w:cs="Arial"/>
          <w:sz w:val="20"/>
          <w:szCs w:val="20"/>
        </w:rPr>
        <w:lastRenderedPageBreak/>
        <w:t>Provide professional guidance to colleagues and work with staff, parents, and other agencies to ensure that pupils with SEN</w:t>
      </w:r>
      <w:r w:rsidR="006405D4">
        <w:rPr>
          <w:rFonts w:ascii="Arial" w:hAnsi="Arial" w:cs="Arial"/>
          <w:sz w:val="20"/>
          <w:szCs w:val="20"/>
        </w:rPr>
        <w:t>D</w:t>
      </w:r>
      <w:r w:rsidRPr="005A1ACE">
        <w:rPr>
          <w:rFonts w:ascii="Arial" w:hAnsi="Arial" w:cs="Arial"/>
          <w:sz w:val="20"/>
          <w:szCs w:val="20"/>
        </w:rPr>
        <w:t xml:space="preserve"> receive appropriate support and </w:t>
      </w:r>
      <w:r w:rsidR="0012007F" w:rsidRPr="005A1ACE">
        <w:rPr>
          <w:rFonts w:ascii="Arial" w:hAnsi="Arial" w:cs="Arial"/>
          <w:sz w:val="20"/>
          <w:szCs w:val="20"/>
        </w:rPr>
        <w:t>high-quality</w:t>
      </w:r>
      <w:r w:rsidRPr="005A1ACE">
        <w:rPr>
          <w:rFonts w:ascii="Arial" w:hAnsi="Arial" w:cs="Arial"/>
          <w:sz w:val="20"/>
          <w:szCs w:val="20"/>
        </w:rPr>
        <w:t xml:space="preserve"> teaching </w:t>
      </w:r>
    </w:p>
    <w:p w14:paraId="5847C9E8" w14:textId="77777777" w:rsidR="00C61E9B" w:rsidRPr="005A1ACE" w:rsidRDefault="00C61E9B" w:rsidP="00C61E9B">
      <w:pPr>
        <w:pStyle w:val="ListParagraph"/>
        <w:numPr>
          <w:ilvl w:val="0"/>
          <w:numId w:val="9"/>
        </w:numPr>
        <w:spacing w:before="120" w:after="120" w:line="240" w:lineRule="auto"/>
        <w:contextualSpacing w:val="0"/>
        <w:rPr>
          <w:rFonts w:ascii="Arial" w:hAnsi="Arial" w:cs="Arial"/>
          <w:sz w:val="20"/>
          <w:szCs w:val="20"/>
        </w:rPr>
      </w:pPr>
      <w:r w:rsidRPr="005A1ACE">
        <w:rPr>
          <w:rFonts w:ascii="Arial" w:hAnsi="Arial" w:cs="Arial"/>
          <w:sz w:val="20"/>
          <w:szCs w:val="20"/>
        </w:rPr>
        <w:t>Advise on the graduated approach to providing SEN</w:t>
      </w:r>
      <w:r w:rsidR="006405D4">
        <w:rPr>
          <w:rFonts w:ascii="Arial" w:hAnsi="Arial" w:cs="Arial"/>
          <w:sz w:val="20"/>
          <w:szCs w:val="20"/>
        </w:rPr>
        <w:t>D</w:t>
      </w:r>
      <w:r w:rsidRPr="005A1ACE">
        <w:rPr>
          <w:rFonts w:ascii="Arial" w:hAnsi="Arial" w:cs="Arial"/>
          <w:sz w:val="20"/>
          <w:szCs w:val="20"/>
        </w:rPr>
        <w:t xml:space="preserve"> support</w:t>
      </w:r>
    </w:p>
    <w:p w14:paraId="5519BF4B" w14:textId="77777777" w:rsidR="00C61E9B" w:rsidRPr="005A1ACE" w:rsidRDefault="00C61E9B" w:rsidP="00C61E9B">
      <w:pPr>
        <w:pStyle w:val="ListParagraph"/>
        <w:numPr>
          <w:ilvl w:val="0"/>
          <w:numId w:val="9"/>
        </w:numPr>
        <w:spacing w:before="120" w:after="120" w:line="240" w:lineRule="auto"/>
        <w:contextualSpacing w:val="0"/>
        <w:rPr>
          <w:rFonts w:ascii="Arial" w:hAnsi="Arial" w:cs="Arial"/>
          <w:sz w:val="20"/>
          <w:szCs w:val="20"/>
        </w:rPr>
      </w:pPr>
      <w:r w:rsidRPr="005A1ACE">
        <w:rPr>
          <w:rFonts w:ascii="Arial" w:hAnsi="Arial" w:cs="Arial"/>
          <w:sz w:val="20"/>
          <w:szCs w:val="20"/>
        </w:rPr>
        <w:t>Advise on the deployment of the school’s delegated budget and other resources to meet pupils’ needs effectively</w:t>
      </w:r>
    </w:p>
    <w:p w14:paraId="57CC7D4E" w14:textId="77777777" w:rsidR="00C61E9B" w:rsidRPr="005A1ACE" w:rsidRDefault="00C61E9B" w:rsidP="00C61E9B">
      <w:pPr>
        <w:pStyle w:val="ListParagraph"/>
        <w:numPr>
          <w:ilvl w:val="0"/>
          <w:numId w:val="9"/>
        </w:numPr>
        <w:spacing w:before="120" w:after="120" w:line="240" w:lineRule="auto"/>
        <w:contextualSpacing w:val="0"/>
        <w:rPr>
          <w:rFonts w:ascii="Arial" w:hAnsi="Arial" w:cs="Arial"/>
          <w:sz w:val="20"/>
          <w:szCs w:val="20"/>
        </w:rPr>
      </w:pPr>
      <w:r w:rsidRPr="005A1ACE">
        <w:rPr>
          <w:rFonts w:ascii="Arial" w:hAnsi="Arial" w:cs="Arial"/>
          <w:sz w:val="20"/>
          <w:szCs w:val="20"/>
        </w:rPr>
        <w:t>Be the point of contact for external agencies, especially the local authority and its support services</w:t>
      </w:r>
    </w:p>
    <w:p w14:paraId="5AF00A1A" w14:textId="77777777" w:rsidR="00C61E9B" w:rsidRPr="005A1ACE" w:rsidRDefault="00C61E9B" w:rsidP="00C61E9B">
      <w:pPr>
        <w:pStyle w:val="ListParagraph"/>
        <w:numPr>
          <w:ilvl w:val="0"/>
          <w:numId w:val="9"/>
        </w:numPr>
        <w:spacing w:before="120" w:after="120" w:line="240" w:lineRule="auto"/>
        <w:contextualSpacing w:val="0"/>
        <w:rPr>
          <w:rFonts w:ascii="Arial" w:hAnsi="Arial" w:cs="Arial"/>
          <w:sz w:val="20"/>
          <w:szCs w:val="20"/>
        </w:rPr>
      </w:pPr>
      <w:r w:rsidRPr="005A1ACE">
        <w:rPr>
          <w:rFonts w:ascii="Arial" w:hAnsi="Arial" w:cs="Arial"/>
          <w:sz w:val="20"/>
          <w:szCs w:val="20"/>
        </w:rPr>
        <w:t>Liaise with potential next providers of education to ensure pupils and their parents are informed about options and a smooth transition is planned</w:t>
      </w:r>
    </w:p>
    <w:p w14:paraId="45C06F72" w14:textId="77777777" w:rsidR="00C61E9B" w:rsidRPr="005A1ACE" w:rsidRDefault="00C61E9B" w:rsidP="00C61E9B">
      <w:pPr>
        <w:pStyle w:val="ListParagraph"/>
        <w:numPr>
          <w:ilvl w:val="0"/>
          <w:numId w:val="9"/>
        </w:numPr>
        <w:spacing w:before="120" w:after="120" w:line="240" w:lineRule="auto"/>
        <w:contextualSpacing w:val="0"/>
        <w:rPr>
          <w:rFonts w:ascii="Arial" w:hAnsi="Arial" w:cs="Arial"/>
          <w:b/>
          <w:sz w:val="20"/>
          <w:szCs w:val="20"/>
        </w:rPr>
      </w:pPr>
      <w:r w:rsidRPr="005A1ACE">
        <w:rPr>
          <w:rFonts w:ascii="Arial" w:hAnsi="Arial" w:cs="Arial"/>
          <w:sz w:val="20"/>
          <w:szCs w:val="20"/>
        </w:rPr>
        <w:t>Work with the headteacher and governing board to</w:t>
      </w:r>
      <w:r w:rsidRPr="007333C7">
        <w:rPr>
          <w:rFonts w:ascii="Trebuchet MS" w:hAnsi="Trebuchet MS"/>
          <w:sz w:val="24"/>
          <w:szCs w:val="24"/>
        </w:rPr>
        <w:t xml:space="preserve"> </w:t>
      </w:r>
      <w:r w:rsidRPr="002A299D">
        <w:rPr>
          <w:rFonts w:ascii="Arial" w:hAnsi="Arial" w:cs="Arial"/>
          <w:sz w:val="20"/>
          <w:szCs w:val="20"/>
        </w:rPr>
        <w:t>ensure that the school meets its responsibilities under the Equality Act 2010 with regard to reasonable adjustments and access arrangements</w:t>
      </w:r>
    </w:p>
    <w:p w14:paraId="028046C1" w14:textId="77777777" w:rsidR="00C61E9B" w:rsidRPr="002A299D" w:rsidRDefault="00C61E9B" w:rsidP="00C61E9B">
      <w:pPr>
        <w:pStyle w:val="ListParagraph"/>
        <w:numPr>
          <w:ilvl w:val="0"/>
          <w:numId w:val="9"/>
        </w:numPr>
        <w:spacing w:before="120" w:after="120" w:line="240" w:lineRule="auto"/>
        <w:contextualSpacing w:val="0"/>
        <w:rPr>
          <w:rFonts w:ascii="Arial" w:hAnsi="Arial" w:cs="Arial"/>
          <w:sz w:val="20"/>
          <w:szCs w:val="20"/>
        </w:rPr>
      </w:pPr>
      <w:r w:rsidRPr="002A299D">
        <w:rPr>
          <w:rFonts w:ascii="Arial" w:hAnsi="Arial" w:cs="Arial"/>
          <w:sz w:val="20"/>
          <w:szCs w:val="20"/>
        </w:rPr>
        <w:t>Ensure the school keeps the records of all pupils with SEN</w:t>
      </w:r>
      <w:r w:rsidR="006405D4">
        <w:rPr>
          <w:rFonts w:ascii="Arial" w:hAnsi="Arial" w:cs="Arial"/>
          <w:sz w:val="20"/>
          <w:szCs w:val="20"/>
        </w:rPr>
        <w:t>D</w:t>
      </w:r>
      <w:r w:rsidRPr="002A299D">
        <w:rPr>
          <w:rFonts w:ascii="Arial" w:hAnsi="Arial" w:cs="Arial"/>
          <w:sz w:val="20"/>
          <w:szCs w:val="20"/>
        </w:rPr>
        <w:t xml:space="preserve"> up to date  </w:t>
      </w:r>
    </w:p>
    <w:p w14:paraId="0E270187" w14:textId="77777777" w:rsidR="00C61E9B" w:rsidRPr="005A1ACE" w:rsidRDefault="00C61E9B" w:rsidP="00C61E9B">
      <w:pPr>
        <w:rPr>
          <w:rFonts w:ascii="Arial" w:hAnsi="Arial" w:cs="Arial"/>
          <w:b/>
          <w:sz w:val="20"/>
          <w:szCs w:val="20"/>
        </w:rPr>
      </w:pPr>
      <w:r w:rsidRPr="005A1ACE">
        <w:rPr>
          <w:rFonts w:ascii="Arial" w:hAnsi="Arial" w:cs="Arial"/>
          <w:b/>
          <w:sz w:val="20"/>
          <w:szCs w:val="20"/>
        </w:rPr>
        <w:t xml:space="preserve">4.2 The SEND </w:t>
      </w:r>
      <w:r w:rsidR="002A299D">
        <w:rPr>
          <w:rFonts w:ascii="Arial" w:hAnsi="Arial" w:cs="Arial"/>
          <w:b/>
          <w:sz w:val="20"/>
          <w:szCs w:val="20"/>
        </w:rPr>
        <w:t>committee</w:t>
      </w:r>
      <w:r w:rsidRPr="005A1ACE">
        <w:rPr>
          <w:rFonts w:ascii="Arial" w:hAnsi="Arial" w:cs="Arial"/>
          <w:b/>
          <w:sz w:val="20"/>
          <w:szCs w:val="20"/>
        </w:rPr>
        <w:t xml:space="preserve"> </w:t>
      </w:r>
    </w:p>
    <w:p w14:paraId="0972605B" w14:textId="77777777" w:rsidR="00C61E9B" w:rsidRDefault="00C61E9B" w:rsidP="00C61E9B">
      <w:pPr>
        <w:rPr>
          <w:rFonts w:ascii="Arial" w:hAnsi="Arial" w:cs="Arial"/>
          <w:sz w:val="20"/>
          <w:szCs w:val="20"/>
        </w:rPr>
      </w:pPr>
      <w:r w:rsidRPr="002A299D">
        <w:rPr>
          <w:rFonts w:ascii="Arial" w:hAnsi="Arial" w:cs="Arial"/>
          <w:sz w:val="20"/>
          <w:szCs w:val="20"/>
        </w:rPr>
        <w:t xml:space="preserve">The </w:t>
      </w:r>
      <w:r w:rsidR="002A299D" w:rsidRPr="002A299D">
        <w:rPr>
          <w:rFonts w:ascii="Arial" w:hAnsi="Arial" w:cs="Arial"/>
          <w:sz w:val="20"/>
          <w:szCs w:val="20"/>
        </w:rPr>
        <w:t>Governing Board has a SEND committee</w:t>
      </w:r>
      <w:r w:rsidR="003317F9">
        <w:rPr>
          <w:rFonts w:ascii="Arial" w:hAnsi="Arial" w:cs="Arial"/>
          <w:sz w:val="20"/>
          <w:szCs w:val="20"/>
        </w:rPr>
        <w:t xml:space="preserve"> formed of the Headteacher, two SEND link Governors and the Safeguarding Link Governor.  </w:t>
      </w:r>
      <w:r w:rsidR="002A299D" w:rsidRPr="002A299D">
        <w:rPr>
          <w:rFonts w:ascii="Arial" w:hAnsi="Arial" w:cs="Arial"/>
          <w:sz w:val="20"/>
          <w:szCs w:val="20"/>
        </w:rPr>
        <w:t xml:space="preserve"> </w:t>
      </w:r>
      <w:r w:rsidR="003317F9">
        <w:rPr>
          <w:rFonts w:ascii="Arial" w:hAnsi="Arial" w:cs="Arial"/>
          <w:sz w:val="20"/>
          <w:szCs w:val="20"/>
        </w:rPr>
        <w:t>The</w:t>
      </w:r>
      <w:r w:rsidR="002A299D" w:rsidRPr="002A299D">
        <w:rPr>
          <w:rFonts w:ascii="Arial" w:hAnsi="Arial" w:cs="Arial"/>
          <w:sz w:val="20"/>
          <w:szCs w:val="20"/>
        </w:rPr>
        <w:t xml:space="preserve"> two named Governors for SEND</w:t>
      </w:r>
      <w:r w:rsidR="003317F9">
        <w:rPr>
          <w:rFonts w:ascii="Arial" w:hAnsi="Arial" w:cs="Arial"/>
          <w:sz w:val="20"/>
          <w:szCs w:val="20"/>
        </w:rPr>
        <w:t xml:space="preserve"> are</w:t>
      </w:r>
      <w:r w:rsidR="002A299D" w:rsidRPr="002A299D">
        <w:rPr>
          <w:rFonts w:ascii="Arial" w:hAnsi="Arial" w:cs="Arial"/>
          <w:sz w:val="20"/>
          <w:szCs w:val="20"/>
        </w:rPr>
        <w:t xml:space="preserve"> David Howells and </w:t>
      </w:r>
      <w:r w:rsidR="00D8676A">
        <w:rPr>
          <w:rFonts w:ascii="Arial" w:hAnsi="Arial" w:cs="Arial"/>
          <w:sz w:val="20"/>
          <w:szCs w:val="20"/>
        </w:rPr>
        <w:t>Eboni</w:t>
      </w:r>
      <w:r w:rsidR="002A299D" w:rsidRPr="002A299D">
        <w:rPr>
          <w:rFonts w:ascii="Arial" w:hAnsi="Arial" w:cs="Arial"/>
          <w:sz w:val="20"/>
          <w:szCs w:val="20"/>
        </w:rPr>
        <w:t xml:space="preserve"> Ferguson.  </w:t>
      </w:r>
    </w:p>
    <w:p w14:paraId="03E7320B" w14:textId="77777777" w:rsidR="003317F9" w:rsidRPr="002A299D" w:rsidRDefault="003317F9" w:rsidP="00C61E9B">
      <w:pPr>
        <w:rPr>
          <w:rFonts w:ascii="Arial" w:hAnsi="Arial" w:cs="Arial"/>
          <w:sz w:val="20"/>
          <w:szCs w:val="20"/>
        </w:rPr>
      </w:pPr>
    </w:p>
    <w:p w14:paraId="57777F33" w14:textId="77777777" w:rsidR="002A299D" w:rsidRPr="005A1ACE" w:rsidRDefault="002A299D" w:rsidP="00C61E9B">
      <w:pPr>
        <w:rPr>
          <w:rFonts w:ascii="Arial" w:hAnsi="Arial" w:cs="Arial"/>
          <w:b/>
          <w:sz w:val="20"/>
          <w:szCs w:val="20"/>
        </w:rPr>
      </w:pPr>
      <w:r>
        <w:rPr>
          <w:rFonts w:ascii="Arial" w:hAnsi="Arial" w:cs="Arial"/>
          <w:b/>
          <w:sz w:val="20"/>
          <w:szCs w:val="20"/>
        </w:rPr>
        <w:t xml:space="preserve">Their role is to: </w:t>
      </w:r>
    </w:p>
    <w:p w14:paraId="1E57B201" w14:textId="77777777" w:rsidR="00C61E9B" w:rsidRPr="005A1ACE" w:rsidRDefault="00C61E9B" w:rsidP="00C61E9B">
      <w:pPr>
        <w:pStyle w:val="ListParagraph"/>
        <w:numPr>
          <w:ilvl w:val="0"/>
          <w:numId w:val="9"/>
        </w:numPr>
        <w:spacing w:before="120" w:after="120" w:line="240" w:lineRule="auto"/>
        <w:contextualSpacing w:val="0"/>
        <w:rPr>
          <w:rFonts w:ascii="Arial" w:hAnsi="Arial" w:cs="Arial"/>
          <w:color w:val="auto"/>
          <w:sz w:val="20"/>
          <w:szCs w:val="20"/>
        </w:rPr>
      </w:pPr>
      <w:r w:rsidRPr="005A1ACE">
        <w:rPr>
          <w:rFonts w:ascii="Arial" w:hAnsi="Arial" w:cs="Arial"/>
          <w:color w:val="auto"/>
          <w:sz w:val="20"/>
          <w:szCs w:val="20"/>
        </w:rPr>
        <w:t>Help to raise awareness of SEN</w:t>
      </w:r>
      <w:r w:rsidR="006405D4">
        <w:rPr>
          <w:rFonts w:ascii="Arial" w:hAnsi="Arial" w:cs="Arial"/>
          <w:color w:val="auto"/>
          <w:sz w:val="20"/>
          <w:szCs w:val="20"/>
        </w:rPr>
        <w:t>D</w:t>
      </w:r>
      <w:r w:rsidRPr="005A1ACE">
        <w:rPr>
          <w:rFonts w:ascii="Arial" w:hAnsi="Arial" w:cs="Arial"/>
          <w:color w:val="auto"/>
          <w:sz w:val="20"/>
          <w:szCs w:val="20"/>
        </w:rPr>
        <w:t xml:space="preserve"> issues at governing board meetings </w:t>
      </w:r>
    </w:p>
    <w:p w14:paraId="2554881D" w14:textId="77777777" w:rsidR="00C61E9B" w:rsidRPr="005A1ACE" w:rsidRDefault="00C61E9B" w:rsidP="00C61E9B">
      <w:pPr>
        <w:pStyle w:val="ListParagraph"/>
        <w:numPr>
          <w:ilvl w:val="0"/>
          <w:numId w:val="9"/>
        </w:numPr>
        <w:spacing w:before="120" w:after="120" w:line="240" w:lineRule="auto"/>
        <w:contextualSpacing w:val="0"/>
        <w:rPr>
          <w:rFonts w:ascii="Arial" w:hAnsi="Arial" w:cs="Arial"/>
          <w:color w:val="auto"/>
          <w:sz w:val="20"/>
          <w:szCs w:val="20"/>
        </w:rPr>
      </w:pPr>
      <w:r w:rsidRPr="005A1ACE">
        <w:rPr>
          <w:rFonts w:ascii="Arial" w:hAnsi="Arial" w:cs="Arial"/>
          <w:color w:val="auto"/>
          <w:sz w:val="20"/>
          <w:szCs w:val="20"/>
        </w:rPr>
        <w:t xml:space="preserve">Monitor the quality and effectiveness of SEN and disability provision within the school and update the governing board on this </w:t>
      </w:r>
    </w:p>
    <w:p w14:paraId="36F67968" w14:textId="77777777" w:rsidR="00C61E9B" w:rsidRPr="005A1ACE" w:rsidRDefault="00C61E9B" w:rsidP="00C61E9B">
      <w:pPr>
        <w:pStyle w:val="ListParagraph"/>
        <w:numPr>
          <w:ilvl w:val="0"/>
          <w:numId w:val="9"/>
        </w:numPr>
        <w:spacing w:before="120" w:after="120" w:line="240" w:lineRule="auto"/>
        <w:contextualSpacing w:val="0"/>
        <w:rPr>
          <w:rFonts w:ascii="Arial" w:hAnsi="Arial" w:cs="Arial"/>
          <w:color w:val="auto"/>
          <w:sz w:val="20"/>
          <w:szCs w:val="20"/>
        </w:rPr>
      </w:pPr>
      <w:r w:rsidRPr="005A1ACE">
        <w:rPr>
          <w:rFonts w:ascii="Arial" w:hAnsi="Arial" w:cs="Arial"/>
          <w:color w:val="auto"/>
          <w:sz w:val="20"/>
          <w:szCs w:val="20"/>
        </w:rPr>
        <w:t>Work with the headteacher and SEN</w:t>
      </w:r>
      <w:r w:rsidR="006405D4">
        <w:rPr>
          <w:rFonts w:ascii="Arial" w:hAnsi="Arial" w:cs="Arial"/>
          <w:color w:val="auto"/>
          <w:sz w:val="20"/>
          <w:szCs w:val="20"/>
        </w:rPr>
        <w:t>D</w:t>
      </w:r>
      <w:r w:rsidRPr="005A1ACE">
        <w:rPr>
          <w:rFonts w:ascii="Arial" w:hAnsi="Arial" w:cs="Arial"/>
          <w:color w:val="auto"/>
          <w:sz w:val="20"/>
          <w:szCs w:val="20"/>
        </w:rPr>
        <w:t>CO to determine the strategic development of the SEN</w:t>
      </w:r>
      <w:r w:rsidR="006405D4">
        <w:rPr>
          <w:rFonts w:ascii="Arial" w:hAnsi="Arial" w:cs="Arial"/>
          <w:color w:val="auto"/>
          <w:sz w:val="20"/>
          <w:szCs w:val="20"/>
        </w:rPr>
        <w:t>D</w:t>
      </w:r>
      <w:r w:rsidRPr="005A1ACE">
        <w:rPr>
          <w:rFonts w:ascii="Arial" w:hAnsi="Arial" w:cs="Arial"/>
          <w:color w:val="auto"/>
          <w:sz w:val="20"/>
          <w:szCs w:val="20"/>
        </w:rPr>
        <w:t xml:space="preserve"> policy and provision in the school </w:t>
      </w:r>
    </w:p>
    <w:p w14:paraId="289C5F74" w14:textId="77777777" w:rsidR="00C61E9B" w:rsidRPr="005A1ACE" w:rsidRDefault="00C61E9B" w:rsidP="00C61E9B">
      <w:pPr>
        <w:rPr>
          <w:rFonts w:ascii="Arial" w:hAnsi="Arial" w:cs="Arial"/>
          <w:b/>
          <w:color w:val="auto"/>
          <w:sz w:val="20"/>
          <w:szCs w:val="20"/>
        </w:rPr>
      </w:pPr>
      <w:r w:rsidRPr="005A1ACE">
        <w:rPr>
          <w:rFonts w:ascii="Arial" w:hAnsi="Arial" w:cs="Arial"/>
          <w:b/>
          <w:color w:val="auto"/>
          <w:sz w:val="20"/>
          <w:szCs w:val="20"/>
        </w:rPr>
        <w:t xml:space="preserve">4.3 The headteacher </w:t>
      </w:r>
    </w:p>
    <w:p w14:paraId="1206A25C" w14:textId="77777777" w:rsidR="00C61E9B" w:rsidRPr="005A1ACE" w:rsidRDefault="00C61E9B" w:rsidP="00C61E9B">
      <w:pPr>
        <w:rPr>
          <w:rFonts w:ascii="Arial" w:hAnsi="Arial" w:cs="Arial"/>
          <w:color w:val="auto"/>
          <w:sz w:val="20"/>
          <w:szCs w:val="20"/>
        </w:rPr>
      </w:pPr>
      <w:r w:rsidRPr="005A1ACE">
        <w:rPr>
          <w:rFonts w:ascii="Arial" w:hAnsi="Arial" w:cs="Arial"/>
          <w:color w:val="auto"/>
          <w:sz w:val="20"/>
          <w:szCs w:val="20"/>
        </w:rPr>
        <w:t>The headteacher will:</w:t>
      </w:r>
    </w:p>
    <w:p w14:paraId="238F6643" w14:textId="77777777" w:rsidR="00C61E9B" w:rsidRPr="005A1ACE" w:rsidRDefault="00C61E9B" w:rsidP="00C61E9B">
      <w:pPr>
        <w:pStyle w:val="ListParagraph"/>
        <w:numPr>
          <w:ilvl w:val="0"/>
          <w:numId w:val="9"/>
        </w:numPr>
        <w:spacing w:before="120" w:after="120" w:line="240" w:lineRule="auto"/>
        <w:contextualSpacing w:val="0"/>
        <w:rPr>
          <w:rFonts w:ascii="Arial" w:hAnsi="Arial" w:cs="Arial"/>
          <w:color w:val="auto"/>
          <w:sz w:val="20"/>
          <w:szCs w:val="20"/>
        </w:rPr>
      </w:pPr>
      <w:r w:rsidRPr="005A1ACE">
        <w:rPr>
          <w:rFonts w:ascii="Arial" w:hAnsi="Arial" w:cs="Arial"/>
          <w:color w:val="auto"/>
          <w:sz w:val="20"/>
          <w:szCs w:val="20"/>
        </w:rPr>
        <w:t>Work with the SEN</w:t>
      </w:r>
      <w:r w:rsidR="006405D4">
        <w:rPr>
          <w:rFonts w:ascii="Arial" w:hAnsi="Arial" w:cs="Arial"/>
          <w:color w:val="auto"/>
          <w:sz w:val="20"/>
          <w:szCs w:val="20"/>
        </w:rPr>
        <w:t>D</w:t>
      </w:r>
      <w:r w:rsidRPr="005A1ACE">
        <w:rPr>
          <w:rFonts w:ascii="Arial" w:hAnsi="Arial" w:cs="Arial"/>
          <w:color w:val="auto"/>
          <w:sz w:val="20"/>
          <w:szCs w:val="20"/>
        </w:rPr>
        <w:t>CO and SEN</w:t>
      </w:r>
      <w:r w:rsidR="006405D4">
        <w:rPr>
          <w:rFonts w:ascii="Arial" w:hAnsi="Arial" w:cs="Arial"/>
          <w:color w:val="auto"/>
          <w:sz w:val="20"/>
          <w:szCs w:val="20"/>
        </w:rPr>
        <w:t>D</w:t>
      </w:r>
      <w:r w:rsidRPr="005A1ACE">
        <w:rPr>
          <w:rFonts w:ascii="Arial" w:hAnsi="Arial" w:cs="Arial"/>
          <w:color w:val="auto"/>
          <w:sz w:val="20"/>
          <w:szCs w:val="20"/>
        </w:rPr>
        <w:t xml:space="preserve"> governor</w:t>
      </w:r>
      <w:r w:rsidR="002A299D">
        <w:rPr>
          <w:rFonts w:ascii="Arial" w:hAnsi="Arial" w:cs="Arial"/>
          <w:color w:val="auto"/>
          <w:sz w:val="20"/>
          <w:szCs w:val="20"/>
        </w:rPr>
        <w:t>s</w:t>
      </w:r>
      <w:r w:rsidRPr="005A1ACE">
        <w:rPr>
          <w:rFonts w:ascii="Arial" w:hAnsi="Arial" w:cs="Arial"/>
          <w:color w:val="auto"/>
          <w:sz w:val="20"/>
          <w:szCs w:val="20"/>
        </w:rPr>
        <w:t xml:space="preserve"> to determine the strategic development of the SEN</w:t>
      </w:r>
      <w:r w:rsidR="006405D4">
        <w:rPr>
          <w:rFonts w:ascii="Arial" w:hAnsi="Arial" w:cs="Arial"/>
          <w:color w:val="auto"/>
          <w:sz w:val="20"/>
          <w:szCs w:val="20"/>
        </w:rPr>
        <w:t>D</w:t>
      </w:r>
      <w:r w:rsidRPr="005A1ACE">
        <w:rPr>
          <w:rFonts w:ascii="Arial" w:hAnsi="Arial" w:cs="Arial"/>
          <w:color w:val="auto"/>
          <w:sz w:val="20"/>
          <w:szCs w:val="20"/>
        </w:rPr>
        <w:t xml:space="preserve"> policy and provision in the school </w:t>
      </w:r>
    </w:p>
    <w:p w14:paraId="4F52CCB7" w14:textId="77777777" w:rsidR="00C61E9B" w:rsidRPr="005A1ACE" w:rsidRDefault="00C61E9B" w:rsidP="00C61E9B">
      <w:pPr>
        <w:pStyle w:val="ListParagraph"/>
        <w:numPr>
          <w:ilvl w:val="0"/>
          <w:numId w:val="9"/>
        </w:numPr>
        <w:spacing w:before="120" w:after="120" w:line="240" w:lineRule="auto"/>
        <w:contextualSpacing w:val="0"/>
        <w:rPr>
          <w:rFonts w:ascii="Arial" w:hAnsi="Arial" w:cs="Arial"/>
          <w:color w:val="auto"/>
          <w:sz w:val="20"/>
          <w:szCs w:val="20"/>
        </w:rPr>
      </w:pPr>
      <w:r w:rsidRPr="005A1ACE">
        <w:rPr>
          <w:rFonts w:ascii="Arial" w:hAnsi="Arial" w:cs="Arial"/>
          <w:color w:val="auto"/>
          <w:sz w:val="20"/>
          <w:szCs w:val="20"/>
        </w:rPr>
        <w:t>Have overall responsibility for the provision and progress of learners with SEN and/or a disability</w:t>
      </w:r>
    </w:p>
    <w:p w14:paraId="3684610C" w14:textId="77777777" w:rsidR="00C61E9B" w:rsidRPr="005A1ACE" w:rsidRDefault="00C61E9B" w:rsidP="00C61E9B">
      <w:pPr>
        <w:rPr>
          <w:rFonts w:ascii="Arial" w:hAnsi="Arial" w:cs="Arial"/>
          <w:b/>
          <w:color w:val="auto"/>
          <w:sz w:val="20"/>
          <w:szCs w:val="20"/>
        </w:rPr>
      </w:pPr>
      <w:r w:rsidRPr="005A1ACE">
        <w:rPr>
          <w:rFonts w:ascii="Arial" w:hAnsi="Arial" w:cs="Arial"/>
          <w:b/>
          <w:color w:val="auto"/>
          <w:sz w:val="20"/>
          <w:szCs w:val="20"/>
        </w:rPr>
        <w:t>4.4 Class teachers</w:t>
      </w:r>
    </w:p>
    <w:p w14:paraId="0F8BD7AA" w14:textId="77777777" w:rsidR="00C61E9B" w:rsidRPr="005A1ACE" w:rsidRDefault="00C61E9B" w:rsidP="00C61E9B">
      <w:pPr>
        <w:rPr>
          <w:rFonts w:ascii="Arial" w:hAnsi="Arial" w:cs="Arial"/>
          <w:color w:val="auto"/>
          <w:sz w:val="20"/>
          <w:szCs w:val="20"/>
        </w:rPr>
      </w:pPr>
      <w:r w:rsidRPr="005A1ACE">
        <w:rPr>
          <w:rFonts w:ascii="Arial" w:hAnsi="Arial" w:cs="Arial"/>
          <w:color w:val="auto"/>
          <w:sz w:val="20"/>
          <w:szCs w:val="20"/>
        </w:rPr>
        <w:t>Each class teacher is responsible for:</w:t>
      </w:r>
    </w:p>
    <w:p w14:paraId="02DD411F" w14:textId="77777777" w:rsidR="00C61E9B" w:rsidRPr="005A1ACE" w:rsidRDefault="00C61E9B" w:rsidP="00C61E9B">
      <w:pPr>
        <w:pStyle w:val="ListParagraph"/>
        <w:numPr>
          <w:ilvl w:val="0"/>
          <w:numId w:val="9"/>
        </w:numPr>
        <w:spacing w:before="120" w:after="120" w:line="240" w:lineRule="auto"/>
        <w:contextualSpacing w:val="0"/>
        <w:rPr>
          <w:rFonts w:ascii="Arial" w:hAnsi="Arial" w:cs="Arial"/>
          <w:color w:val="auto"/>
          <w:sz w:val="20"/>
          <w:szCs w:val="20"/>
        </w:rPr>
      </w:pPr>
      <w:r w:rsidRPr="005A1ACE">
        <w:rPr>
          <w:rFonts w:ascii="Arial" w:hAnsi="Arial" w:cs="Arial"/>
          <w:color w:val="auto"/>
          <w:sz w:val="20"/>
          <w:szCs w:val="20"/>
        </w:rPr>
        <w:t>The progress and development of every pupil in their class</w:t>
      </w:r>
    </w:p>
    <w:p w14:paraId="7D17E3C0" w14:textId="77777777" w:rsidR="00C61E9B" w:rsidRPr="005A1ACE" w:rsidRDefault="00C61E9B" w:rsidP="00C61E9B">
      <w:pPr>
        <w:pStyle w:val="ListParagraph"/>
        <w:numPr>
          <w:ilvl w:val="0"/>
          <w:numId w:val="9"/>
        </w:numPr>
        <w:spacing w:before="120" w:after="120" w:line="240" w:lineRule="auto"/>
        <w:contextualSpacing w:val="0"/>
        <w:rPr>
          <w:rFonts w:ascii="Arial" w:hAnsi="Arial" w:cs="Arial"/>
          <w:color w:val="auto"/>
          <w:sz w:val="20"/>
          <w:szCs w:val="20"/>
        </w:rPr>
      </w:pPr>
      <w:r w:rsidRPr="005A1ACE">
        <w:rPr>
          <w:rFonts w:ascii="Arial" w:hAnsi="Arial" w:cs="Arial"/>
          <w:color w:val="auto"/>
          <w:sz w:val="20"/>
          <w:szCs w:val="20"/>
        </w:rPr>
        <w:t xml:space="preserve">Working closely with any teaching assistants or specialist staff to plan and assess the impact of support and interventions and how they can be linked to classroom teaching </w:t>
      </w:r>
    </w:p>
    <w:p w14:paraId="18894460" w14:textId="77777777" w:rsidR="00C61E9B" w:rsidRPr="005A1ACE" w:rsidRDefault="00C61E9B" w:rsidP="00C61E9B">
      <w:pPr>
        <w:pStyle w:val="ListParagraph"/>
        <w:numPr>
          <w:ilvl w:val="0"/>
          <w:numId w:val="9"/>
        </w:numPr>
        <w:spacing w:before="120" w:after="120" w:line="240" w:lineRule="auto"/>
        <w:contextualSpacing w:val="0"/>
        <w:rPr>
          <w:rFonts w:ascii="Arial" w:hAnsi="Arial" w:cs="Arial"/>
          <w:color w:val="auto"/>
          <w:sz w:val="20"/>
          <w:szCs w:val="20"/>
        </w:rPr>
      </w:pPr>
      <w:r w:rsidRPr="005A1ACE">
        <w:rPr>
          <w:rFonts w:ascii="Arial" w:hAnsi="Arial" w:cs="Arial"/>
          <w:color w:val="auto"/>
          <w:sz w:val="20"/>
          <w:szCs w:val="20"/>
        </w:rPr>
        <w:t>Working with the SEN</w:t>
      </w:r>
      <w:r w:rsidR="006405D4">
        <w:rPr>
          <w:rFonts w:ascii="Arial" w:hAnsi="Arial" w:cs="Arial"/>
          <w:color w:val="auto"/>
          <w:sz w:val="20"/>
          <w:szCs w:val="20"/>
        </w:rPr>
        <w:t>D</w:t>
      </w:r>
      <w:r w:rsidRPr="005A1ACE">
        <w:rPr>
          <w:rFonts w:ascii="Arial" w:hAnsi="Arial" w:cs="Arial"/>
          <w:color w:val="auto"/>
          <w:sz w:val="20"/>
          <w:szCs w:val="20"/>
        </w:rPr>
        <w:t xml:space="preserve">CO to review each pupil’s progress and development and decide on any changes to provision </w:t>
      </w:r>
    </w:p>
    <w:p w14:paraId="6510D896" w14:textId="77777777" w:rsidR="00C61E9B" w:rsidRPr="005A1ACE" w:rsidRDefault="00C61E9B" w:rsidP="00C61E9B">
      <w:pPr>
        <w:pStyle w:val="ListParagraph"/>
        <w:numPr>
          <w:ilvl w:val="0"/>
          <w:numId w:val="9"/>
        </w:numPr>
        <w:spacing w:before="120" w:after="120" w:line="240" w:lineRule="auto"/>
        <w:contextualSpacing w:val="0"/>
        <w:rPr>
          <w:rFonts w:ascii="Arial" w:hAnsi="Arial" w:cs="Arial"/>
          <w:color w:val="auto"/>
          <w:sz w:val="20"/>
          <w:szCs w:val="20"/>
        </w:rPr>
      </w:pPr>
      <w:r w:rsidRPr="005A1ACE">
        <w:rPr>
          <w:rFonts w:ascii="Arial" w:hAnsi="Arial" w:cs="Arial"/>
          <w:color w:val="auto"/>
          <w:sz w:val="20"/>
          <w:szCs w:val="20"/>
        </w:rPr>
        <w:t>Ensuring they follow this SEN</w:t>
      </w:r>
      <w:r w:rsidR="006405D4">
        <w:rPr>
          <w:rFonts w:ascii="Arial" w:hAnsi="Arial" w:cs="Arial"/>
          <w:color w:val="auto"/>
          <w:sz w:val="20"/>
          <w:szCs w:val="20"/>
        </w:rPr>
        <w:t>D</w:t>
      </w:r>
      <w:r w:rsidRPr="005A1ACE">
        <w:rPr>
          <w:rFonts w:ascii="Arial" w:hAnsi="Arial" w:cs="Arial"/>
          <w:color w:val="auto"/>
          <w:sz w:val="20"/>
          <w:szCs w:val="20"/>
        </w:rPr>
        <w:t xml:space="preserve"> policy </w:t>
      </w:r>
    </w:p>
    <w:p w14:paraId="5251D7CB" w14:textId="77777777" w:rsidR="00C61E9B" w:rsidRPr="005A1ACE" w:rsidRDefault="00C61E9B" w:rsidP="00C61E9B">
      <w:pPr>
        <w:pStyle w:val="Heading1"/>
        <w:rPr>
          <w:rFonts w:ascii="Arial" w:hAnsi="Arial" w:cs="Arial"/>
          <w:color w:val="auto"/>
          <w:sz w:val="20"/>
          <w:szCs w:val="20"/>
        </w:rPr>
      </w:pPr>
      <w:bookmarkStart w:id="6" w:name="_Toc362853009"/>
      <w:bookmarkStart w:id="7" w:name="_Toc492996807"/>
      <w:r w:rsidRPr="005A1ACE">
        <w:rPr>
          <w:rFonts w:ascii="Arial" w:hAnsi="Arial" w:cs="Arial"/>
          <w:color w:val="auto"/>
          <w:sz w:val="20"/>
          <w:szCs w:val="20"/>
        </w:rPr>
        <w:t>5. SEN</w:t>
      </w:r>
      <w:r w:rsidR="006405D4">
        <w:rPr>
          <w:rFonts w:ascii="Arial" w:hAnsi="Arial" w:cs="Arial"/>
          <w:color w:val="auto"/>
          <w:sz w:val="20"/>
          <w:szCs w:val="20"/>
        </w:rPr>
        <w:t>D</w:t>
      </w:r>
      <w:r w:rsidRPr="005A1ACE">
        <w:rPr>
          <w:rFonts w:ascii="Arial" w:hAnsi="Arial" w:cs="Arial"/>
          <w:color w:val="auto"/>
          <w:sz w:val="20"/>
          <w:szCs w:val="20"/>
        </w:rPr>
        <w:t xml:space="preserve"> information report</w:t>
      </w:r>
      <w:bookmarkEnd w:id="6"/>
      <w:bookmarkEnd w:id="7"/>
    </w:p>
    <w:p w14:paraId="28D076C4" w14:textId="77777777" w:rsidR="00C61E9B" w:rsidRPr="005A1ACE" w:rsidRDefault="00C61E9B" w:rsidP="00C61E9B">
      <w:pPr>
        <w:rPr>
          <w:rFonts w:ascii="Arial" w:hAnsi="Arial" w:cs="Arial"/>
          <w:b/>
          <w:color w:val="auto"/>
          <w:sz w:val="20"/>
          <w:szCs w:val="20"/>
        </w:rPr>
      </w:pPr>
      <w:r w:rsidRPr="005A1ACE">
        <w:rPr>
          <w:rFonts w:ascii="Arial" w:hAnsi="Arial" w:cs="Arial"/>
          <w:b/>
          <w:color w:val="auto"/>
          <w:sz w:val="20"/>
          <w:szCs w:val="20"/>
        </w:rPr>
        <w:t>5.1 The kinds of SEN</w:t>
      </w:r>
      <w:r w:rsidR="006405D4">
        <w:rPr>
          <w:rFonts w:ascii="Arial" w:hAnsi="Arial" w:cs="Arial"/>
          <w:b/>
          <w:color w:val="auto"/>
          <w:sz w:val="20"/>
          <w:szCs w:val="20"/>
        </w:rPr>
        <w:t>D</w:t>
      </w:r>
      <w:r w:rsidRPr="005A1ACE">
        <w:rPr>
          <w:rFonts w:ascii="Arial" w:hAnsi="Arial" w:cs="Arial"/>
          <w:b/>
          <w:color w:val="auto"/>
          <w:sz w:val="20"/>
          <w:szCs w:val="20"/>
        </w:rPr>
        <w:t xml:space="preserve"> that are provided for </w:t>
      </w:r>
    </w:p>
    <w:p w14:paraId="606905E2" w14:textId="77777777" w:rsidR="00C61E9B" w:rsidRPr="005A1ACE" w:rsidRDefault="00C61E9B" w:rsidP="00C61E9B">
      <w:pPr>
        <w:rPr>
          <w:rFonts w:ascii="Arial" w:hAnsi="Arial" w:cs="Arial"/>
          <w:i/>
          <w:color w:val="auto"/>
          <w:sz w:val="20"/>
          <w:szCs w:val="20"/>
        </w:rPr>
      </w:pPr>
      <w:r w:rsidRPr="005A1ACE">
        <w:rPr>
          <w:rFonts w:ascii="Arial" w:hAnsi="Arial" w:cs="Arial"/>
          <w:color w:val="auto"/>
          <w:sz w:val="20"/>
          <w:szCs w:val="20"/>
        </w:rPr>
        <w:t xml:space="preserve">Our school currently provides additional and/or different provision for a range of needs, including: </w:t>
      </w:r>
    </w:p>
    <w:p w14:paraId="38139049" w14:textId="77777777" w:rsidR="00C61E9B" w:rsidRPr="005A1ACE" w:rsidRDefault="00C61E9B" w:rsidP="00C61E9B">
      <w:pPr>
        <w:pStyle w:val="ListParagraph"/>
        <w:numPr>
          <w:ilvl w:val="0"/>
          <w:numId w:val="9"/>
        </w:numPr>
        <w:spacing w:before="120" w:after="120" w:line="240" w:lineRule="auto"/>
        <w:contextualSpacing w:val="0"/>
        <w:rPr>
          <w:rFonts w:ascii="Arial" w:hAnsi="Arial" w:cs="Arial"/>
          <w:color w:val="auto"/>
          <w:sz w:val="20"/>
          <w:szCs w:val="20"/>
        </w:rPr>
      </w:pPr>
      <w:r w:rsidRPr="005A1ACE">
        <w:rPr>
          <w:rFonts w:ascii="Arial" w:hAnsi="Arial" w:cs="Arial"/>
          <w:color w:val="auto"/>
          <w:sz w:val="20"/>
          <w:szCs w:val="20"/>
        </w:rPr>
        <w:t xml:space="preserve">Communication and interaction, for example, autistic spectrum disorder, Asperger’s Syndrome, speech and language difficulties </w:t>
      </w:r>
    </w:p>
    <w:p w14:paraId="61930A8C" w14:textId="77777777" w:rsidR="00C61E9B" w:rsidRPr="005A1ACE" w:rsidRDefault="00C61E9B" w:rsidP="00C61E9B">
      <w:pPr>
        <w:pStyle w:val="ListParagraph"/>
        <w:numPr>
          <w:ilvl w:val="0"/>
          <w:numId w:val="9"/>
        </w:numPr>
        <w:spacing w:before="120" w:after="120" w:line="240" w:lineRule="auto"/>
        <w:contextualSpacing w:val="0"/>
        <w:rPr>
          <w:rFonts w:ascii="Arial" w:hAnsi="Arial" w:cs="Arial"/>
          <w:color w:val="auto"/>
          <w:sz w:val="20"/>
          <w:szCs w:val="20"/>
        </w:rPr>
      </w:pPr>
      <w:r w:rsidRPr="005A1ACE">
        <w:rPr>
          <w:rFonts w:ascii="Arial" w:hAnsi="Arial" w:cs="Arial"/>
          <w:color w:val="auto"/>
          <w:sz w:val="20"/>
          <w:szCs w:val="20"/>
        </w:rPr>
        <w:t>Cognition and learning, for example, dyslexia, dyspraxia,</w:t>
      </w:r>
    </w:p>
    <w:p w14:paraId="61088861" w14:textId="77777777" w:rsidR="00C61E9B" w:rsidRPr="005A1ACE" w:rsidRDefault="00C61E9B" w:rsidP="00C61E9B">
      <w:pPr>
        <w:pStyle w:val="ListParagraph"/>
        <w:numPr>
          <w:ilvl w:val="0"/>
          <w:numId w:val="9"/>
        </w:numPr>
        <w:spacing w:before="120" w:after="120" w:line="240" w:lineRule="auto"/>
        <w:contextualSpacing w:val="0"/>
        <w:rPr>
          <w:rFonts w:ascii="Arial" w:hAnsi="Arial" w:cs="Arial"/>
          <w:color w:val="auto"/>
          <w:sz w:val="20"/>
          <w:szCs w:val="20"/>
        </w:rPr>
      </w:pPr>
      <w:r w:rsidRPr="005A1ACE">
        <w:rPr>
          <w:rFonts w:ascii="Arial" w:hAnsi="Arial" w:cs="Arial"/>
          <w:color w:val="auto"/>
          <w:sz w:val="20"/>
          <w:szCs w:val="20"/>
        </w:rPr>
        <w:t xml:space="preserve">Social, emotional and mental health difficulties, for example, attention deficit hyperactivity disorder (ADHD),  </w:t>
      </w:r>
    </w:p>
    <w:p w14:paraId="1F64E42E" w14:textId="77777777" w:rsidR="00C61E9B" w:rsidRPr="005A1ACE" w:rsidRDefault="00C61E9B" w:rsidP="00C61E9B">
      <w:pPr>
        <w:pStyle w:val="ListParagraph"/>
        <w:numPr>
          <w:ilvl w:val="0"/>
          <w:numId w:val="9"/>
        </w:numPr>
        <w:spacing w:before="120" w:after="120" w:line="240" w:lineRule="auto"/>
        <w:contextualSpacing w:val="0"/>
        <w:rPr>
          <w:rFonts w:ascii="Arial" w:hAnsi="Arial" w:cs="Arial"/>
          <w:color w:val="auto"/>
          <w:sz w:val="20"/>
          <w:szCs w:val="20"/>
        </w:rPr>
      </w:pPr>
      <w:r w:rsidRPr="005A1ACE">
        <w:rPr>
          <w:rFonts w:ascii="Arial" w:hAnsi="Arial" w:cs="Arial"/>
          <w:color w:val="auto"/>
          <w:sz w:val="20"/>
          <w:szCs w:val="20"/>
        </w:rPr>
        <w:t xml:space="preserve">Sensory and/or physical needs, for example, visual impairments, hearing impairments, processing difficulties, epilepsy  </w:t>
      </w:r>
    </w:p>
    <w:p w14:paraId="7C92849C" w14:textId="77777777" w:rsidR="00C61E9B" w:rsidRPr="005A1ACE" w:rsidRDefault="00C61E9B" w:rsidP="00C61E9B">
      <w:pPr>
        <w:pStyle w:val="ListParagraph"/>
        <w:numPr>
          <w:ilvl w:val="0"/>
          <w:numId w:val="9"/>
        </w:numPr>
        <w:spacing w:before="120" w:after="120" w:line="240" w:lineRule="auto"/>
        <w:contextualSpacing w:val="0"/>
        <w:rPr>
          <w:rFonts w:ascii="Arial" w:hAnsi="Arial" w:cs="Arial"/>
          <w:color w:val="auto"/>
          <w:sz w:val="20"/>
          <w:szCs w:val="20"/>
        </w:rPr>
      </w:pPr>
      <w:r w:rsidRPr="005A1ACE">
        <w:rPr>
          <w:rFonts w:ascii="Arial" w:hAnsi="Arial" w:cs="Arial"/>
          <w:color w:val="auto"/>
          <w:sz w:val="20"/>
          <w:szCs w:val="20"/>
        </w:rPr>
        <w:t>Moderate/severe/profound and multiple learning difficulties</w:t>
      </w:r>
    </w:p>
    <w:p w14:paraId="1BF654F4" w14:textId="77777777" w:rsidR="00C61E9B" w:rsidRPr="005A1ACE" w:rsidRDefault="00C61E9B" w:rsidP="00C61E9B">
      <w:pPr>
        <w:rPr>
          <w:rFonts w:ascii="Arial" w:hAnsi="Arial" w:cs="Arial"/>
          <w:b/>
          <w:color w:val="auto"/>
          <w:sz w:val="20"/>
          <w:szCs w:val="20"/>
        </w:rPr>
      </w:pPr>
      <w:r w:rsidRPr="005A1ACE">
        <w:rPr>
          <w:rFonts w:ascii="Arial" w:hAnsi="Arial" w:cs="Arial"/>
          <w:b/>
          <w:color w:val="auto"/>
          <w:sz w:val="20"/>
          <w:szCs w:val="20"/>
        </w:rPr>
        <w:t>5.2 Identifying pupils with SEN</w:t>
      </w:r>
      <w:r w:rsidR="006405D4">
        <w:rPr>
          <w:rFonts w:ascii="Arial" w:hAnsi="Arial" w:cs="Arial"/>
          <w:b/>
          <w:color w:val="auto"/>
          <w:sz w:val="20"/>
          <w:szCs w:val="20"/>
        </w:rPr>
        <w:t>D</w:t>
      </w:r>
      <w:r w:rsidRPr="005A1ACE">
        <w:rPr>
          <w:rFonts w:ascii="Arial" w:hAnsi="Arial" w:cs="Arial"/>
          <w:b/>
          <w:color w:val="auto"/>
          <w:sz w:val="20"/>
          <w:szCs w:val="20"/>
        </w:rPr>
        <w:t xml:space="preserve"> and assessing their needs </w:t>
      </w:r>
    </w:p>
    <w:p w14:paraId="5425C6EB" w14:textId="77777777" w:rsidR="00C61E9B" w:rsidRPr="005A1ACE" w:rsidRDefault="00C61E9B" w:rsidP="00C61E9B">
      <w:pPr>
        <w:rPr>
          <w:rFonts w:ascii="Arial" w:hAnsi="Arial" w:cs="Arial"/>
          <w:color w:val="auto"/>
          <w:sz w:val="20"/>
          <w:szCs w:val="20"/>
          <w:lang w:val="en-GB"/>
        </w:rPr>
      </w:pPr>
      <w:r w:rsidRPr="005A1ACE">
        <w:rPr>
          <w:rFonts w:ascii="Arial" w:hAnsi="Arial" w:cs="Arial"/>
          <w:color w:val="auto"/>
          <w:sz w:val="20"/>
          <w:szCs w:val="20"/>
          <w:lang w:val="en-GB"/>
        </w:rPr>
        <w:lastRenderedPageBreak/>
        <w:t xml:space="preserve">Nightingale is committed to early identification of SEND in line with the SEND Code of Practice. Where a pupil is identified as having SEND, we will </w:t>
      </w:r>
      <w:r w:rsidR="00E273FE" w:rsidRPr="005A1ACE">
        <w:rPr>
          <w:rFonts w:ascii="Arial" w:hAnsi="Arial" w:cs="Arial"/>
          <w:color w:val="auto"/>
          <w:sz w:val="20"/>
          <w:szCs w:val="20"/>
          <w:lang w:val="en-GB"/>
        </w:rPr>
        <w:t>act</w:t>
      </w:r>
      <w:r w:rsidRPr="005A1ACE">
        <w:rPr>
          <w:rFonts w:ascii="Arial" w:hAnsi="Arial" w:cs="Arial"/>
          <w:color w:val="auto"/>
          <w:sz w:val="20"/>
          <w:szCs w:val="20"/>
          <w:lang w:val="en-GB"/>
        </w:rPr>
        <w:t xml:space="preserve"> to remove barriers to learning and put additional provision in place. This graduated approach will involve a </w:t>
      </w:r>
      <w:r w:rsidR="00254C6B" w:rsidRPr="005A1ACE">
        <w:rPr>
          <w:rFonts w:ascii="Arial" w:hAnsi="Arial" w:cs="Arial"/>
          <w:color w:val="auto"/>
          <w:sz w:val="20"/>
          <w:szCs w:val="20"/>
          <w:lang w:val="en-GB"/>
        </w:rPr>
        <w:t>four-part</w:t>
      </w:r>
      <w:r w:rsidRPr="005A1ACE">
        <w:rPr>
          <w:rFonts w:ascii="Arial" w:hAnsi="Arial" w:cs="Arial"/>
          <w:color w:val="auto"/>
          <w:sz w:val="20"/>
          <w:szCs w:val="20"/>
          <w:lang w:val="en-GB"/>
        </w:rPr>
        <w:t xml:space="preserve"> cycle: </w:t>
      </w:r>
      <w:r w:rsidRPr="005A1ACE">
        <w:rPr>
          <w:rFonts w:ascii="Arial" w:hAnsi="Arial" w:cs="Arial"/>
          <w:b/>
          <w:color w:val="auto"/>
          <w:sz w:val="20"/>
          <w:szCs w:val="20"/>
          <w:lang w:val="en-GB"/>
        </w:rPr>
        <w:t>Assess</w:t>
      </w:r>
      <w:r w:rsidRPr="005A1ACE">
        <w:rPr>
          <w:rFonts w:ascii="Arial" w:hAnsi="Arial" w:cs="Arial"/>
          <w:color w:val="auto"/>
          <w:sz w:val="20"/>
          <w:szCs w:val="20"/>
          <w:lang w:val="en-GB"/>
        </w:rPr>
        <w:t xml:space="preserve">, </w:t>
      </w:r>
      <w:r w:rsidRPr="005A1ACE">
        <w:rPr>
          <w:rFonts w:ascii="Arial" w:hAnsi="Arial" w:cs="Arial"/>
          <w:b/>
          <w:color w:val="auto"/>
          <w:sz w:val="20"/>
          <w:szCs w:val="20"/>
          <w:lang w:val="en-GB"/>
        </w:rPr>
        <w:t>Plan</w:t>
      </w:r>
      <w:r w:rsidRPr="005A1ACE">
        <w:rPr>
          <w:rFonts w:ascii="Arial" w:hAnsi="Arial" w:cs="Arial"/>
          <w:color w:val="auto"/>
          <w:sz w:val="20"/>
          <w:szCs w:val="20"/>
          <w:lang w:val="en-GB"/>
        </w:rPr>
        <w:t xml:space="preserve">, </w:t>
      </w:r>
      <w:r w:rsidRPr="005A1ACE">
        <w:rPr>
          <w:rFonts w:ascii="Arial" w:hAnsi="Arial" w:cs="Arial"/>
          <w:b/>
          <w:color w:val="auto"/>
          <w:sz w:val="20"/>
          <w:szCs w:val="20"/>
          <w:lang w:val="en-GB"/>
        </w:rPr>
        <w:t>Do</w:t>
      </w:r>
      <w:r w:rsidRPr="005A1ACE">
        <w:rPr>
          <w:rFonts w:ascii="Arial" w:hAnsi="Arial" w:cs="Arial"/>
          <w:color w:val="auto"/>
          <w:sz w:val="20"/>
          <w:szCs w:val="20"/>
          <w:lang w:val="en-GB"/>
        </w:rPr>
        <w:t xml:space="preserve">, </w:t>
      </w:r>
      <w:r w:rsidRPr="005A1ACE">
        <w:rPr>
          <w:rFonts w:ascii="Arial" w:hAnsi="Arial" w:cs="Arial"/>
          <w:b/>
          <w:color w:val="auto"/>
          <w:sz w:val="20"/>
          <w:szCs w:val="20"/>
          <w:lang w:val="en-GB"/>
        </w:rPr>
        <w:t xml:space="preserve">Review </w:t>
      </w:r>
      <w:r w:rsidRPr="005A1ACE">
        <w:rPr>
          <w:rFonts w:ascii="Arial" w:hAnsi="Arial" w:cs="Arial"/>
          <w:color w:val="auto"/>
          <w:sz w:val="20"/>
          <w:szCs w:val="20"/>
          <w:lang w:val="en-GB"/>
        </w:rPr>
        <w:t>through which earlier decisions and actions are revised with a growing understanding of the pupil’s needs. If there is evidence that a pupil is making insufficient progress despite significant support and intervention, then it may be necessary for them to be placed on SEND support and to seek further advice and support from outside professionals. In some cases, the school might need to apply for an EHC Plan for from the LEA to secure additional funding for SEND provision.</w:t>
      </w:r>
    </w:p>
    <w:p w14:paraId="484CFAA4" w14:textId="77777777" w:rsidR="00C61E9B" w:rsidRPr="005A1ACE" w:rsidRDefault="00C61E9B" w:rsidP="00C61E9B">
      <w:pPr>
        <w:rPr>
          <w:rFonts w:ascii="Arial" w:hAnsi="Arial" w:cs="Arial"/>
          <w:color w:val="auto"/>
          <w:sz w:val="20"/>
          <w:szCs w:val="20"/>
        </w:rPr>
      </w:pPr>
      <w:r w:rsidRPr="005A1ACE">
        <w:rPr>
          <w:rFonts w:ascii="Arial" w:hAnsi="Arial" w:cs="Arial"/>
          <w:color w:val="auto"/>
          <w:sz w:val="20"/>
          <w:szCs w:val="20"/>
        </w:rPr>
        <w:t>We will assess each pupil’s current skills and levels of attainment on entry, which will build on previous settings and Key Stages, where appropriate. Class teachers will make regular assessments of progress for all pupils and identify those whose progress:</w:t>
      </w:r>
    </w:p>
    <w:p w14:paraId="4C38342D" w14:textId="77777777" w:rsidR="00C61E9B" w:rsidRPr="005A1ACE" w:rsidRDefault="00C61E9B" w:rsidP="00C61E9B">
      <w:pPr>
        <w:pStyle w:val="ListParagraph"/>
        <w:numPr>
          <w:ilvl w:val="0"/>
          <w:numId w:val="9"/>
        </w:numPr>
        <w:spacing w:before="120" w:after="120" w:line="240" w:lineRule="auto"/>
        <w:contextualSpacing w:val="0"/>
        <w:rPr>
          <w:rFonts w:ascii="Arial" w:hAnsi="Arial" w:cs="Arial"/>
          <w:color w:val="auto"/>
          <w:sz w:val="20"/>
          <w:szCs w:val="20"/>
        </w:rPr>
      </w:pPr>
      <w:r w:rsidRPr="005A1ACE">
        <w:rPr>
          <w:rFonts w:ascii="Arial" w:hAnsi="Arial" w:cs="Arial"/>
          <w:color w:val="auto"/>
          <w:sz w:val="20"/>
          <w:szCs w:val="20"/>
        </w:rPr>
        <w:t>Is significantly slower than that of their peers starting from the same baseline</w:t>
      </w:r>
    </w:p>
    <w:p w14:paraId="233690F2" w14:textId="77777777" w:rsidR="00C61E9B" w:rsidRPr="005A1ACE" w:rsidRDefault="00C61E9B" w:rsidP="00C61E9B">
      <w:pPr>
        <w:pStyle w:val="ListParagraph"/>
        <w:numPr>
          <w:ilvl w:val="0"/>
          <w:numId w:val="9"/>
        </w:numPr>
        <w:spacing w:before="120" w:after="120" w:line="240" w:lineRule="auto"/>
        <w:contextualSpacing w:val="0"/>
        <w:rPr>
          <w:rFonts w:ascii="Arial" w:hAnsi="Arial" w:cs="Arial"/>
          <w:color w:val="auto"/>
          <w:sz w:val="20"/>
          <w:szCs w:val="20"/>
        </w:rPr>
      </w:pPr>
      <w:r w:rsidRPr="005A1ACE">
        <w:rPr>
          <w:rFonts w:ascii="Arial" w:hAnsi="Arial" w:cs="Arial"/>
          <w:color w:val="auto"/>
          <w:sz w:val="20"/>
          <w:szCs w:val="20"/>
        </w:rPr>
        <w:t>Fails to match or better the child’s previous rate of progress</w:t>
      </w:r>
    </w:p>
    <w:p w14:paraId="7F634B48" w14:textId="77777777" w:rsidR="00C61E9B" w:rsidRPr="005A1ACE" w:rsidRDefault="00C61E9B" w:rsidP="00C61E9B">
      <w:pPr>
        <w:pStyle w:val="ListParagraph"/>
        <w:numPr>
          <w:ilvl w:val="0"/>
          <w:numId w:val="9"/>
        </w:numPr>
        <w:spacing w:before="120" w:after="120" w:line="240" w:lineRule="auto"/>
        <w:contextualSpacing w:val="0"/>
        <w:rPr>
          <w:rFonts w:ascii="Arial" w:hAnsi="Arial" w:cs="Arial"/>
          <w:color w:val="auto"/>
          <w:sz w:val="20"/>
          <w:szCs w:val="20"/>
        </w:rPr>
      </w:pPr>
      <w:r w:rsidRPr="005A1ACE">
        <w:rPr>
          <w:rFonts w:ascii="Arial" w:hAnsi="Arial" w:cs="Arial"/>
          <w:color w:val="auto"/>
          <w:sz w:val="20"/>
          <w:szCs w:val="20"/>
        </w:rPr>
        <w:t>Fails to close the attainment gap between the child and their peers.</w:t>
      </w:r>
    </w:p>
    <w:p w14:paraId="1F4C1247" w14:textId="77777777" w:rsidR="00C61E9B" w:rsidRPr="005A1ACE" w:rsidRDefault="00C61E9B" w:rsidP="00C61E9B">
      <w:pPr>
        <w:pStyle w:val="ListParagraph"/>
        <w:numPr>
          <w:ilvl w:val="0"/>
          <w:numId w:val="9"/>
        </w:numPr>
        <w:spacing w:before="120" w:after="120" w:line="240" w:lineRule="auto"/>
        <w:contextualSpacing w:val="0"/>
        <w:rPr>
          <w:rFonts w:ascii="Arial" w:hAnsi="Arial" w:cs="Arial"/>
          <w:color w:val="auto"/>
          <w:sz w:val="20"/>
          <w:szCs w:val="20"/>
        </w:rPr>
      </w:pPr>
      <w:r w:rsidRPr="005A1ACE">
        <w:rPr>
          <w:rFonts w:ascii="Arial" w:hAnsi="Arial" w:cs="Arial"/>
          <w:color w:val="auto"/>
          <w:sz w:val="20"/>
          <w:szCs w:val="20"/>
        </w:rPr>
        <w:t xml:space="preserve">Widens the attainment gap </w:t>
      </w:r>
    </w:p>
    <w:p w14:paraId="4465F0DB" w14:textId="77777777" w:rsidR="00C61E9B" w:rsidRPr="005A1ACE" w:rsidRDefault="00C61E9B" w:rsidP="00C61E9B">
      <w:pPr>
        <w:rPr>
          <w:rFonts w:ascii="Arial" w:hAnsi="Arial" w:cs="Arial"/>
          <w:color w:val="auto"/>
          <w:sz w:val="20"/>
          <w:szCs w:val="20"/>
        </w:rPr>
      </w:pPr>
      <w:r w:rsidRPr="005A1ACE">
        <w:rPr>
          <w:rFonts w:ascii="Arial" w:hAnsi="Arial" w:cs="Arial"/>
          <w:color w:val="auto"/>
          <w:sz w:val="20"/>
          <w:szCs w:val="20"/>
        </w:rPr>
        <w:t xml:space="preserve">This may include progress in areas other than attainment, for example, social needs. </w:t>
      </w:r>
    </w:p>
    <w:p w14:paraId="15D5CAD7" w14:textId="77777777" w:rsidR="00C61E9B" w:rsidRPr="005A1ACE" w:rsidRDefault="00C61E9B" w:rsidP="00C61E9B">
      <w:pPr>
        <w:rPr>
          <w:rFonts w:ascii="Arial" w:hAnsi="Arial" w:cs="Arial"/>
          <w:color w:val="auto"/>
          <w:sz w:val="20"/>
          <w:szCs w:val="20"/>
        </w:rPr>
      </w:pPr>
      <w:r w:rsidRPr="005A1ACE">
        <w:rPr>
          <w:rFonts w:ascii="Arial" w:hAnsi="Arial" w:cs="Arial"/>
          <w:color w:val="auto"/>
          <w:sz w:val="20"/>
          <w:szCs w:val="20"/>
        </w:rPr>
        <w:t>Slow progress and low attainment will not automatically mean a pupil is recorded as having SEN</w:t>
      </w:r>
      <w:r w:rsidR="006405D4">
        <w:rPr>
          <w:rFonts w:ascii="Arial" w:hAnsi="Arial" w:cs="Arial"/>
          <w:color w:val="auto"/>
          <w:sz w:val="20"/>
          <w:szCs w:val="20"/>
        </w:rPr>
        <w:t>D</w:t>
      </w:r>
      <w:r w:rsidRPr="005A1ACE">
        <w:rPr>
          <w:rFonts w:ascii="Arial" w:hAnsi="Arial" w:cs="Arial"/>
          <w:color w:val="auto"/>
          <w:sz w:val="20"/>
          <w:szCs w:val="20"/>
        </w:rPr>
        <w:t xml:space="preserve">.  </w:t>
      </w:r>
    </w:p>
    <w:p w14:paraId="45D3664F" w14:textId="77777777" w:rsidR="00C61E9B" w:rsidRDefault="00C61E9B" w:rsidP="00C61E9B">
      <w:pPr>
        <w:rPr>
          <w:rFonts w:ascii="Arial" w:hAnsi="Arial" w:cs="Arial"/>
          <w:color w:val="auto"/>
          <w:sz w:val="20"/>
          <w:szCs w:val="20"/>
        </w:rPr>
      </w:pPr>
      <w:r w:rsidRPr="005A1ACE">
        <w:rPr>
          <w:rFonts w:ascii="Arial" w:hAnsi="Arial" w:cs="Arial"/>
          <w:color w:val="auto"/>
          <w:sz w:val="20"/>
          <w:szCs w:val="20"/>
        </w:rPr>
        <w:t xml:space="preserve">When deciding whether special educational provision is required, we will start with the desired outcomes, including the expected progress and attainment, and the views and the wishes of the pupil and their parents. We will use this to determine the support that is needed and whether we can provide it by adapting our core offer, or whether something different or additional is needed. </w:t>
      </w:r>
    </w:p>
    <w:p w14:paraId="5A08B41F" w14:textId="77777777" w:rsidR="003317F9" w:rsidRPr="005A1ACE" w:rsidRDefault="003317F9" w:rsidP="00C61E9B">
      <w:pPr>
        <w:rPr>
          <w:rFonts w:ascii="Arial" w:hAnsi="Arial" w:cs="Arial"/>
          <w:color w:val="auto"/>
          <w:sz w:val="20"/>
          <w:szCs w:val="20"/>
        </w:rPr>
      </w:pPr>
    </w:p>
    <w:p w14:paraId="1AF2F7C9" w14:textId="77777777" w:rsidR="00C61E9B" w:rsidRDefault="00C61E9B" w:rsidP="00C61E9B">
      <w:pPr>
        <w:rPr>
          <w:rFonts w:ascii="Arial" w:hAnsi="Arial" w:cs="Arial"/>
          <w:b/>
          <w:color w:val="auto"/>
          <w:sz w:val="20"/>
          <w:szCs w:val="20"/>
        </w:rPr>
      </w:pPr>
      <w:r w:rsidRPr="005A1ACE">
        <w:rPr>
          <w:rFonts w:ascii="Arial" w:hAnsi="Arial" w:cs="Arial"/>
          <w:b/>
          <w:color w:val="auto"/>
          <w:sz w:val="20"/>
          <w:szCs w:val="20"/>
        </w:rPr>
        <w:t xml:space="preserve">5.3 Consulting and involving pupils and parents </w:t>
      </w:r>
    </w:p>
    <w:p w14:paraId="76188A6C" w14:textId="77777777" w:rsidR="003317F9" w:rsidRPr="005A1ACE" w:rsidRDefault="003317F9" w:rsidP="00C61E9B">
      <w:pPr>
        <w:rPr>
          <w:rFonts w:ascii="Arial" w:hAnsi="Arial" w:cs="Arial"/>
          <w:b/>
          <w:color w:val="auto"/>
          <w:sz w:val="20"/>
          <w:szCs w:val="20"/>
        </w:rPr>
      </w:pPr>
    </w:p>
    <w:p w14:paraId="2683381D" w14:textId="77777777" w:rsidR="00C61E9B" w:rsidRPr="005A1ACE" w:rsidRDefault="00C61E9B" w:rsidP="00C61E9B">
      <w:pPr>
        <w:rPr>
          <w:rFonts w:ascii="Arial" w:hAnsi="Arial" w:cs="Arial"/>
          <w:color w:val="auto"/>
          <w:sz w:val="20"/>
          <w:szCs w:val="20"/>
          <w:lang w:val="en-GB"/>
        </w:rPr>
      </w:pPr>
      <w:r w:rsidRPr="005A1ACE">
        <w:rPr>
          <w:rFonts w:ascii="Arial" w:hAnsi="Arial" w:cs="Arial"/>
          <w:color w:val="auto"/>
          <w:sz w:val="20"/>
          <w:szCs w:val="20"/>
          <w:lang w:val="en-GB"/>
        </w:rPr>
        <w:t xml:space="preserve">Parents/carers/children are important partners in the effective working relationship with the school in raising their child’s attainment. They are fully involved in the identification, assessment and </w:t>
      </w:r>
      <w:r w:rsidR="00E273FE" w:rsidRPr="005A1ACE">
        <w:rPr>
          <w:rFonts w:ascii="Arial" w:hAnsi="Arial" w:cs="Arial"/>
          <w:color w:val="auto"/>
          <w:sz w:val="20"/>
          <w:szCs w:val="20"/>
          <w:lang w:val="en-GB"/>
        </w:rPr>
        <w:t>decision-making</w:t>
      </w:r>
      <w:r w:rsidRPr="005A1ACE">
        <w:rPr>
          <w:rFonts w:ascii="Arial" w:hAnsi="Arial" w:cs="Arial"/>
          <w:color w:val="auto"/>
          <w:sz w:val="20"/>
          <w:szCs w:val="20"/>
          <w:lang w:val="en-GB"/>
        </w:rPr>
        <w:t xml:space="preserve"> process in the school. Parents/carers contribution to their child’s education is valued highly by the staff of the school.</w:t>
      </w:r>
    </w:p>
    <w:p w14:paraId="130C7326" w14:textId="77777777" w:rsidR="00C61E9B" w:rsidRPr="005A1ACE" w:rsidRDefault="00C61E9B" w:rsidP="00C61E9B">
      <w:pPr>
        <w:rPr>
          <w:rFonts w:ascii="Arial" w:hAnsi="Arial" w:cs="Arial"/>
          <w:color w:val="auto"/>
          <w:sz w:val="20"/>
          <w:szCs w:val="20"/>
          <w:lang w:val="en-GB"/>
        </w:rPr>
      </w:pPr>
      <w:r w:rsidRPr="005A1ACE">
        <w:rPr>
          <w:rFonts w:ascii="Arial" w:hAnsi="Arial" w:cs="Arial"/>
          <w:color w:val="auto"/>
          <w:sz w:val="20"/>
          <w:szCs w:val="20"/>
          <w:lang w:val="en-GB"/>
        </w:rPr>
        <w:t>We show sensitivity, honesty and mutual respect in encouraging children to share concerns, discuss strategies and see themselves as equal partners in the school. All children are involved in making decisions where possible, as soon as they start at the school.</w:t>
      </w:r>
    </w:p>
    <w:p w14:paraId="5FAA3EA3" w14:textId="77777777" w:rsidR="00C61E9B" w:rsidRPr="005A1ACE" w:rsidRDefault="00C61E9B" w:rsidP="00C61E9B">
      <w:pPr>
        <w:rPr>
          <w:rFonts w:ascii="Arial" w:hAnsi="Arial" w:cs="Arial"/>
          <w:color w:val="auto"/>
          <w:sz w:val="20"/>
          <w:szCs w:val="20"/>
          <w:lang w:val="en-GB"/>
        </w:rPr>
      </w:pPr>
      <w:r w:rsidRPr="005A1ACE">
        <w:rPr>
          <w:rFonts w:ascii="Arial" w:hAnsi="Arial" w:cs="Arial"/>
          <w:color w:val="auto"/>
          <w:sz w:val="20"/>
          <w:szCs w:val="20"/>
          <w:lang w:val="en-GB"/>
        </w:rPr>
        <w:t xml:space="preserve">Nightingale seeks to enable and support parents to: </w:t>
      </w:r>
    </w:p>
    <w:p w14:paraId="2131D825" w14:textId="77777777" w:rsidR="00C61E9B" w:rsidRPr="005A1ACE" w:rsidRDefault="00C61E9B" w:rsidP="00C61E9B">
      <w:pPr>
        <w:rPr>
          <w:rFonts w:ascii="Arial" w:hAnsi="Arial" w:cs="Arial"/>
          <w:color w:val="auto"/>
          <w:sz w:val="20"/>
          <w:szCs w:val="20"/>
          <w:lang w:val="en-GB"/>
        </w:rPr>
      </w:pPr>
      <w:r w:rsidRPr="005A1ACE">
        <w:rPr>
          <w:rFonts w:ascii="Arial" w:hAnsi="Arial" w:cs="Arial"/>
          <w:color w:val="auto"/>
          <w:sz w:val="20"/>
          <w:szCs w:val="20"/>
          <w:lang w:val="en-GB"/>
        </w:rPr>
        <w:t>• Have knowledge of their child’s entitlement within the SEND framework.</w:t>
      </w:r>
    </w:p>
    <w:p w14:paraId="103DD09F" w14:textId="77777777" w:rsidR="00C61E9B" w:rsidRPr="005A1ACE" w:rsidRDefault="00C61E9B" w:rsidP="00C61E9B">
      <w:pPr>
        <w:rPr>
          <w:rFonts w:ascii="Arial" w:hAnsi="Arial" w:cs="Arial"/>
          <w:color w:val="auto"/>
          <w:sz w:val="20"/>
          <w:szCs w:val="20"/>
          <w:lang w:val="en-GB"/>
        </w:rPr>
      </w:pPr>
      <w:r w:rsidRPr="005A1ACE">
        <w:rPr>
          <w:rFonts w:ascii="Arial" w:hAnsi="Arial" w:cs="Arial"/>
          <w:color w:val="auto"/>
          <w:sz w:val="20"/>
          <w:szCs w:val="20"/>
          <w:lang w:val="en-GB"/>
        </w:rPr>
        <w:t>• Recognise and fulfil their responsibilities as parents and play an active and valued role in their child’s education.</w:t>
      </w:r>
    </w:p>
    <w:p w14:paraId="2E791AB0" w14:textId="77777777" w:rsidR="00C61E9B" w:rsidRPr="005A1ACE" w:rsidRDefault="00C61E9B" w:rsidP="00C61E9B">
      <w:pPr>
        <w:rPr>
          <w:rFonts w:ascii="Arial" w:hAnsi="Arial" w:cs="Arial"/>
          <w:color w:val="auto"/>
          <w:sz w:val="20"/>
          <w:szCs w:val="20"/>
          <w:lang w:val="en-GB"/>
        </w:rPr>
      </w:pPr>
      <w:r w:rsidRPr="005A1ACE">
        <w:rPr>
          <w:rFonts w:ascii="Arial" w:hAnsi="Arial" w:cs="Arial"/>
          <w:color w:val="auto"/>
          <w:sz w:val="20"/>
          <w:szCs w:val="20"/>
          <w:lang w:val="en-GB"/>
        </w:rPr>
        <w:t xml:space="preserve"> • Be directly involved in any related decision making processes about additional provision for their child. </w:t>
      </w:r>
    </w:p>
    <w:p w14:paraId="77018AE1" w14:textId="77777777" w:rsidR="00C61E9B" w:rsidRPr="005A1ACE" w:rsidRDefault="00C61E9B" w:rsidP="00C61E9B">
      <w:pPr>
        <w:rPr>
          <w:rFonts w:ascii="Arial" w:hAnsi="Arial" w:cs="Arial"/>
          <w:color w:val="auto"/>
          <w:sz w:val="20"/>
          <w:szCs w:val="20"/>
          <w:lang w:val="en-GB"/>
        </w:rPr>
      </w:pPr>
      <w:r w:rsidRPr="005A1ACE">
        <w:rPr>
          <w:rFonts w:ascii="Arial" w:hAnsi="Arial" w:cs="Arial"/>
          <w:color w:val="auto"/>
          <w:sz w:val="20"/>
          <w:szCs w:val="20"/>
          <w:lang w:val="en-GB"/>
        </w:rPr>
        <w:t>• Have access to high quality information, advice and support about SEND.</w:t>
      </w:r>
    </w:p>
    <w:p w14:paraId="1139DBBE" w14:textId="77777777" w:rsidR="00C61E9B" w:rsidRPr="005A1ACE" w:rsidRDefault="00C61E9B" w:rsidP="00C61E9B">
      <w:pPr>
        <w:rPr>
          <w:rFonts w:ascii="Arial" w:hAnsi="Arial" w:cs="Arial"/>
          <w:color w:val="auto"/>
          <w:sz w:val="20"/>
          <w:szCs w:val="20"/>
        </w:rPr>
      </w:pPr>
      <w:r w:rsidRPr="005A1ACE">
        <w:rPr>
          <w:rFonts w:ascii="Arial" w:hAnsi="Arial" w:cs="Arial"/>
          <w:color w:val="auto"/>
          <w:sz w:val="20"/>
          <w:szCs w:val="20"/>
        </w:rPr>
        <w:t>We will have an early discussion with the pupil and their parents when identifying whether they need special educational provision. These conversations will make sure that:</w:t>
      </w:r>
    </w:p>
    <w:p w14:paraId="73AFC131" w14:textId="77777777" w:rsidR="00C61E9B" w:rsidRPr="005A1ACE" w:rsidRDefault="00C61E9B" w:rsidP="00C61E9B">
      <w:pPr>
        <w:pStyle w:val="ListParagraph"/>
        <w:numPr>
          <w:ilvl w:val="0"/>
          <w:numId w:val="9"/>
        </w:numPr>
        <w:spacing w:before="120" w:after="120" w:line="240" w:lineRule="auto"/>
        <w:contextualSpacing w:val="0"/>
        <w:rPr>
          <w:rFonts w:ascii="Arial" w:hAnsi="Arial" w:cs="Arial"/>
          <w:color w:val="auto"/>
          <w:sz w:val="20"/>
          <w:szCs w:val="20"/>
        </w:rPr>
      </w:pPr>
      <w:r w:rsidRPr="005A1ACE">
        <w:rPr>
          <w:rFonts w:ascii="Arial" w:hAnsi="Arial" w:cs="Arial"/>
          <w:color w:val="auto"/>
          <w:sz w:val="20"/>
          <w:szCs w:val="20"/>
        </w:rPr>
        <w:t>Everyone develops a good understanding of the pupil’s areas of strength and difficulty</w:t>
      </w:r>
    </w:p>
    <w:p w14:paraId="38936558" w14:textId="77777777" w:rsidR="00C61E9B" w:rsidRPr="005A1ACE" w:rsidRDefault="00C61E9B" w:rsidP="00C61E9B">
      <w:pPr>
        <w:pStyle w:val="ListParagraph"/>
        <w:numPr>
          <w:ilvl w:val="0"/>
          <w:numId w:val="9"/>
        </w:numPr>
        <w:spacing w:before="120" w:after="120" w:line="240" w:lineRule="auto"/>
        <w:contextualSpacing w:val="0"/>
        <w:rPr>
          <w:rFonts w:ascii="Arial" w:hAnsi="Arial" w:cs="Arial"/>
          <w:color w:val="auto"/>
          <w:sz w:val="20"/>
          <w:szCs w:val="20"/>
        </w:rPr>
      </w:pPr>
      <w:r w:rsidRPr="005A1ACE">
        <w:rPr>
          <w:rFonts w:ascii="Arial" w:hAnsi="Arial" w:cs="Arial"/>
          <w:color w:val="auto"/>
          <w:sz w:val="20"/>
          <w:szCs w:val="20"/>
        </w:rPr>
        <w:t>We take into account the parents’ concerns</w:t>
      </w:r>
    </w:p>
    <w:p w14:paraId="09A3B438" w14:textId="77777777" w:rsidR="00C61E9B" w:rsidRPr="005A1ACE" w:rsidRDefault="00C61E9B" w:rsidP="00C61E9B">
      <w:pPr>
        <w:pStyle w:val="ListParagraph"/>
        <w:numPr>
          <w:ilvl w:val="0"/>
          <w:numId w:val="9"/>
        </w:numPr>
        <w:spacing w:before="120" w:after="120" w:line="240" w:lineRule="auto"/>
        <w:contextualSpacing w:val="0"/>
        <w:rPr>
          <w:rFonts w:ascii="Arial" w:hAnsi="Arial" w:cs="Arial"/>
          <w:color w:val="auto"/>
          <w:sz w:val="20"/>
          <w:szCs w:val="20"/>
        </w:rPr>
      </w:pPr>
      <w:r w:rsidRPr="005A1ACE">
        <w:rPr>
          <w:rFonts w:ascii="Arial" w:hAnsi="Arial" w:cs="Arial"/>
          <w:color w:val="auto"/>
          <w:sz w:val="20"/>
          <w:szCs w:val="20"/>
        </w:rPr>
        <w:t>Everyone understands the agreed outcomes sought for the child</w:t>
      </w:r>
    </w:p>
    <w:p w14:paraId="68457440" w14:textId="77777777" w:rsidR="00C61E9B" w:rsidRPr="005A1ACE" w:rsidRDefault="00C61E9B" w:rsidP="00C61E9B">
      <w:pPr>
        <w:pStyle w:val="ListParagraph"/>
        <w:numPr>
          <w:ilvl w:val="0"/>
          <w:numId w:val="9"/>
        </w:numPr>
        <w:spacing w:before="120" w:after="120" w:line="240" w:lineRule="auto"/>
        <w:contextualSpacing w:val="0"/>
        <w:rPr>
          <w:rFonts w:ascii="Arial" w:hAnsi="Arial" w:cs="Arial"/>
          <w:color w:val="auto"/>
          <w:sz w:val="20"/>
          <w:szCs w:val="20"/>
        </w:rPr>
      </w:pPr>
      <w:r w:rsidRPr="005A1ACE">
        <w:rPr>
          <w:rFonts w:ascii="Arial" w:hAnsi="Arial" w:cs="Arial"/>
          <w:color w:val="auto"/>
          <w:sz w:val="20"/>
          <w:szCs w:val="20"/>
        </w:rPr>
        <w:t>Everyone is clear on what the next steps are</w:t>
      </w:r>
    </w:p>
    <w:p w14:paraId="4B89A606" w14:textId="77777777" w:rsidR="00C61E9B" w:rsidRPr="005A1ACE" w:rsidRDefault="00C61E9B" w:rsidP="00C61E9B">
      <w:pPr>
        <w:rPr>
          <w:rFonts w:ascii="Arial" w:hAnsi="Arial" w:cs="Arial"/>
          <w:color w:val="auto"/>
          <w:sz w:val="20"/>
          <w:szCs w:val="20"/>
        </w:rPr>
      </w:pPr>
      <w:r w:rsidRPr="005A1ACE">
        <w:rPr>
          <w:rFonts w:ascii="Arial" w:hAnsi="Arial" w:cs="Arial"/>
          <w:color w:val="auto"/>
          <w:sz w:val="20"/>
          <w:szCs w:val="20"/>
        </w:rPr>
        <w:t xml:space="preserve">Notes of these early discussions will be added to the pupil’s record and given to their parents. </w:t>
      </w:r>
    </w:p>
    <w:p w14:paraId="7AB307CC" w14:textId="77777777" w:rsidR="00C61E9B" w:rsidRPr="005A1ACE" w:rsidRDefault="00C61E9B" w:rsidP="00C61E9B">
      <w:pPr>
        <w:rPr>
          <w:rFonts w:ascii="Arial" w:hAnsi="Arial" w:cs="Arial"/>
          <w:color w:val="auto"/>
          <w:sz w:val="20"/>
          <w:szCs w:val="20"/>
        </w:rPr>
      </w:pPr>
      <w:r w:rsidRPr="005A1ACE">
        <w:rPr>
          <w:rFonts w:ascii="Arial" w:hAnsi="Arial" w:cs="Arial"/>
          <w:color w:val="auto"/>
          <w:sz w:val="20"/>
          <w:szCs w:val="20"/>
        </w:rPr>
        <w:t>We will formally notify parents when it is decided that a pupil will receive SEN</w:t>
      </w:r>
      <w:r w:rsidR="006405D4">
        <w:rPr>
          <w:rFonts w:ascii="Arial" w:hAnsi="Arial" w:cs="Arial"/>
          <w:color w:val="auto"/>
          <w:sz w:val="20"/>
          <w:szCs w:val="20"/>
        </w:rPr>
        <w:t>D</w:t>
      </w:r>
      <w:r w:rsidRPr="005A1ACE">
        <w:rPr>
          <w:rFonts w:ascii="Arial" w:hAnsi="Arial" w:cs="Arial"/>
          <w:color w:val="auto"/>
          <w:sz w:val="20"/>
          <w:szCs w:val="20"/>
        </w:rPr>
        <w:t xml:space="preserve"> support. </w:t>
      </w:r>
    </w:p>
    <w:p w14:paraId="413F1239" w14:textId="77777777" w:rsidR="00C61E9B" w:rsidRPr="005A1ACE" w:rsidRDefault="00C61E9B" w:rsidP="00C61E9B">
      <w:pPr>
        <w:spacing w:after="72"/>
        <w:rPr>
          <w:rFonts w:ascii="Arial" w:hAnsi="Arial" w:cs="Arial"/>
          <w:b/>
          <w:color w:val="auto"/>
          <w:sz w:val="20"/>
          <w:szCs w:val="20"/>
        </w:rPr>
      </w:pPr>
      <w:r w:rsidRPr="005A1ACE">
        <w:rPr>
          <w:rFonts w:ascii="Arial" w:hAnsi="Arial" w:cs="Arial"/>
          <w:b/>
          <w:color w:val="auto"/>
          <w:sz w:val="20"/>
          <w:szCs w:val="20"/>
        </w:rPr>
        <w:t>5.4 Assessing and reviewing pupils' progress towards outcomes</w:t>
      </w:r>
    </w:p>
    <w:p w14:paraId="2BAAEAF3" w14:textId="77777777" w:rsidR="00C61E9B" w:rsidRPr="005A1ACE" w:rsidRDefault="00C61E9B" w:rsidP="00C61E9B">
      <w:pPr>
        <w:rPr>
          <w:rFonts w:ascii="Arial" w:hAnsi="Arial" w:cs="Arial"/>
          <w:color w:val="auto"/>
          <w:sz w:val="20"/>
          <w:szCs w:val="20"/>
        </w:rPr>
      </w:pPr>
      <w:r w:rsidRPr="005A1ACE">
        <w:rPr>
          <w:rFonts w:ascii="Arial" w:hAnsi="Arial" w:cs="Arial"/>
          <w:color w:val="auto"/>
          <w:sz w:val="20"/>
          <w:szCs w:val="20"/>
        </w:rPr>
        <w:t xml:space="preserve">We follow the graduated approach and the four-part cycle of </w:t>
      </w:r>
      <w:r w:rsidRPr="005A1ACE">
        <w:rPr>
          <w:rFonts w:ascii="Arial" w:hAnsi="Arial" w:cs="Arial"/>
          <w:b/>
          <w:color w:val="auto"/>
          <w:sz w:val="20"/>
          <w:szCs w:val="20"/>
        </w:rPr>
        <w:t>assess, plan, do, review</w:t>
      </w:r>
      <w:r w:rsidRPr="005A1ACE">
        <w:rPr>
          <w:rFonts w:ascii="Arial" w:hAnsi="Arial" w:cs="Arial"/>
          <w:color w:val="auto"/>
          <w:sz w:val="20"/>
          <w:szCs w:val="20"/>
        </w:rPr>
        <w:t xml:space="preserve">.  </w:t>
      </w:r>
    </w:p>
    <w:p w14:paraId="570448BD" w14:textId="77777777" w:rsidR="00C61E9B" w:rsidRPr="005A1ACE" w:rsidRDefault="00C61E9B" w:rsidP="00C61E9B">
      <w:pPr>
        <w:rPr>
          <w:rFonts w:ascii="Arial" w:hAnsi="Arial" w:cs="Arial"/>
          <w:color w:val="auto"/>
          <w:sz w:val="20"/>
          <w:szCs w:val="20"/>
        </w:rPr>
      </w:pPr>
      <w:r w:rsidRPr="005A1ACE">
        <w:rPr>
          <w:rFonts w:ascii="Arial" w:hAnsi="Arial" w:cs="Arial"/>
          <w:color w:val="auto"/>
          <w:sz w:val="20"/>
          <w:szCs w:val="20"/>
        </w:rPr>
        <w:t>The class or subject teacher will work with the SEN</w:t>
      </w:r>
      <w:r w:rsidR="006405D4">
        <w:rPr>
          <w:rFonts w:ascii="Arial" w:hAnsi="Arial" w:cs="Arial"/>
          <w:color w:val="auto"/>
          <w:sz w:val="20"/>
          <w:szCs w:val="20"/>
        </w:rPr>
        <w:t>D</w:t>
      </w:r>
      <w:r w:rsidRPr="005A1ACE">
        <w:rPr>
          <w:rFonts w:ascii="Arial" w:hAnsi="Arial" w:cs="Arial"/>
          <w:color w:val="auto"/>
          <w:sz w:val="20"/>
          <w:szCs w:val="20"/>
        </w:rPr>
        <w:t>CO to carry out a clear analysis of the pupil’s needs. This will draw on:</w:t>
      </w:r>
    </w:p>
    <w:p w14:paraId="5A675A0B" w14:textId="77777777" w:rsidR="00C61E9B" w:rsidRPr="005A1ACE" w:rsidRDefault="00C61E9B" w:rsidP="00C61E9B">
      <w:pPr>
        <w:pStyle w:val="ListParagraph"/>
        <w:numPr>
          <w:ilvl w:val="0"/>
          <w:numId w:val="9"/>
        </w:numPr>
        <w:spacing w:before="120" w:after="120" w:line="240" w:lineRule="auto"/>
        <w:contextualSpacing w:val="0"/>
        <w:rPr>
          <w:rFonts w:ascii="Arial" w:hAnsi="Arial" w:cs="Arial"/>
          <w:color w:val="auto"/>
          <w:sz w:val="20"/>
          <w:szCs w:val="20"/>
        </w:rPr>
      </w:pPr>
      <w:r w:rsidRPr="005A1ACE">
        <w:rPr>
          <w:rFonts w:ascii="Arial" w:hAnsi="Arial" w:cs="Arial"/>
          <w:color w:val="auto"/>
          <w:sz w:val="20"/>
          <w:szCs w:val="20"/>
        </w:rPr>
        <w:t>The teacher’s assessment and experience of the pupil</w:t>
      </w:r>
    </w:p>
    <w:p w14:paraId="49F63A9A" w14:textId="77777777" w:rsidR="00C61E9B" w:rsidRPr="005A1ACE" w:rsidRDefault="00C61E9B" w:rsidP="00C61E9B">
      <w:pPr>
        <w:pStyle w:val="ListParagraph"/>
        <w:numPr>
          <w:ilvl w:val="0"/>
          <w:numId w:val="9"/>
        </w:numPr>
        <w:spacing w:before="120" w:after="120" w:line="240" w:lineRule="auto"/>
        <w:contextualSpacing w:val="0"/>
        <w:rPr>
          <w:rFonts w:ascii="Arial" w:hAnsi="Arial" w:cs="Arial"/>
          <w:color w:val="auto"/>
          <w:sz w:val="20"/>
          <w:szCs w:val="20"/>
        </w:rPr>
      </w:pPr>
      <w:r w:rsidRPr="005A1ACE">
        <w:rPr>
          <w:rFonts w:ascii="Arial" w:hAnsi="Arial" w:cs="Arial"/>
          <w:color w:val="auto"/>
          <w:sz w:val="20"/>
          <w:szCs w:val="20"/>
        </w:rPr>
        <w:lastRenderedPageBreak/>
        <w:t xml:space="preserve">Their previous progress and attainment and </w:t>
      </w:r>
      <w:proofErr w:type="spellStart"/>
      <w:r w:rsidRPr="005A1ACE">
        <w:rPr>
          <w:rFonts w:ascii="Arial" w:hAnsi="Arial" w:cs="Arial"/>
          <w:color w:val="auto"/>
          <w:sz w:val="20"/>
          <w:szCs w:val="20"/>
        </w:rPr>
        <w:t>behaviour</w:t>
      </w:r>
      <w:proofErr w:type="spellEnd"/>
      <w:r w:rsidRPr="005A1ACE">
        <w:rPr>
          <w:rFonts w:ascii="Arial" w:hAnsi="Arial" w:cs="Arial"/>
          <w:color w:val="auto"/>
          <w:sz w:val="20"/>
          <w:szCs w:val="20"/>
        </w:rPr>
        <w:t xml:space="preserve"> </w:t>
      </w:r>
    </w:p>
    <w:p w14:paraId="06330149" w14:textId="77777777" w:rsidR="00C61E9B" w:rsidRPr="005A1ACE" w:rsidRDefault="00C61E9B" w:rsidP="00C61E9B">
      <w:pPr>
        <w:pStyle w:val="ListParagraph"/>
        <w:numPr>
          <w:ilvl w:val="0"/>
          <w:numId w:val="9"/>
        </w:numPr>
        <w:spacing w:before="120" w:after="120" w:line="240" w:lineRule="auto"/>
        <w:contextualSpacing w:val="0"/>
        <w:rPr>
          <w:rFonts w:ascii="Arial" w:hAnsi="Arial" w:cs="Arial"/>
          <w:color w:val="auto"/>
          <w:sz w:val="20"/>
          <w:szCs w:val="20"/>
        </w:rPr>
      </w:pPr>
      <w:r w:rsidRPr="005A1ACE">
        <w:rPr>
          <w:rFonts w:ascii="Arial" w:hAnsi="Arial" w:cs="Arial"/>
          <w:color w:val="auto"/>
          <w:sz w:val="20"/>
          <w:szCs w:val="20"/>
        </w:rPr>
        <w:t>Other teachers’ assessments, where relevant</w:t>
      </w:r>
    </w:p>
    <w:p w14:paraId="6DC5111A" w14:textId="77777777" w:rsidR="00C61E9B" w:rsidRPr="005A1ACE" w:rsidRDefault="00C61E9B" w:rsidP="00C61E9B">
      <w:pPr>
        <w:pStyle w:val="ListParagraph"/>
        <w:numPr>
          <w:ilvl w:val="0"/>
          <w:numId w:val="9"/>
        </w:numPr>
        <w:spacing w:before="120" w:after="120" w:line="240" w:lineRule="auto"/>
        <w:contextualSpacing w:val="0"/>
        <w:rPr>
          <w:rFonts w:ascii="Arial" w:hAnsi="Arial" w:cs="Arial"/>
          <w:color w:val="auto"/>
          <w:sz w:val="20"/>
          <w:szCs w:val="20"/>
        </w:rPr>
      </w:pPr>
      <w:r w:rsidRPr="005A1ACE">
        <w:rPr>
          <w:rFonts w:ascii="Arial" w:hAnsi="Arial" w:cs="Arial"/>
          <w:color w:val="auto"/>
          <w:sz w:val="20"/>
          <w:szCs w:val="20"/>
        </w:rPr>
        <w:t>The individual’s development in comparison to their peers and national data</w:t>
      </w:r>
    </w:p>
    <w:p w14:paraId="3C2E0C81" w14:textId="77777777" w:rsidR="00C61E9B" w:rsidRPr="005A1ACE" w:rsidRDefault="00C61E9B" w:rsidP="00C61E9B">
      <w:pPr>
        <w:pStyle w:val="ListParagraph"/>
        <w:numPr>
          <w:ilvl w:val="0"/>
          <w:numId w:val="9"/>
        </w:numPr>
        <w:spacing w:before="120" w:after="120" w:line="240" w:lineRule="auto"/>
        <w:contextualSpacing w:val="0"/>
        <w:rPr>
          <w:rFonts w:ascii="Arial" w:hAnsi="Arial" w:cs="Arial"/>
          <w:color w:val="auto"/>
          <w:sz w:val="20"/>
          <w:szCs w:val="20"/>
        </w:rPr>
      </w:pPr>
      <w:r w:rsidRPr="005A1ACE">
        <w:rPr>
          <w:rFonts w:ascii="Arial" w:hAnsi="Arial" w:cs="Arial"/>
          <w:color w:val="auto"/>
          <w:sz w:val="20"/>
          <w:szCs w:val="20"/>
        </w:rPr>
        <w:t>The views and experience of parents</w:t>
      </w:r>
    </w:p>
    <w:p w14:paraId="4DA286A8" w14:textId="77777777" w:rsidR="00C61E9B" w:rsidRPr="005A1ACE" w:rsidRDefault="00C61E9B" w:rsidP="00C61E9B">
      <w:pPr>
        <w:pStyle w:val="ListParagraph"/>
        <w:numPr>
          <w:ilvl w:val="0"/>
          <w:numId w:val="9"/>
        </w:numPr>
        <w:spacing w:before="120" w:after="120" w:line="240" w:lineRule="auto"/>
        <w:contextualSpacing w:val="0"/>
        <w:rPr>
          <w:rFonts w:ascii="Arial" w:hAnsi="Arial" w:cs="Arial"/>
          <w:color w:val="auto"/>
          <w:sz w:val="20"/>
          <w:szCs w:val="20"/>
        </w:rPr>
      </w:pPr>
      <w:r w:rsidRPr="005A1ACE">
        <w:rPr>
          <w:rFonts w:ascii="Arial" w:hAnsi="Arial" w:cs="Arial"/>
          <w:color w:val="auto"/>
          <w:sz w:val="20"/>
          <w:szCs w:val="20"/>
        </w:rPr>
        <w:t>The pupil’s own views</w:t>
      </w:r>
    </w:p>
    <w:p w14:paraId="6F14B40B" w14:textId="77777777" w:rsidR="00C61E9B" w:rsidRPr="005A1ACE" w:rsidRDefault="00C61E9B" w:rsidP="00C61E9B">
      <w:pPr>
        <w:pStyle w:val="ListParagraph"/>
        <w:numPr>
          <w:ilvl w:val="0"/>
          <w:numId w:val="9"/>
        </w:numPr>
        <w:spacing w:before="120" w:after="120" w:line="240" w:lineRule="auto"/>
        <w:contextualSpacing w:val="0"/>
        <w:rPr>
          <w:rFonts w:ascii="Arial" w:hAnsi="Arial" w:cs="Arial"/>
          <w:color w:val="auto"/>
          <w:sz w:val="20"/>
          <w:szCs w:val="20"/>
        </w:rPr>
      </w:pPr>
      <w:r w:rsidRPr="005A1ACE">
        <w:rPr>
          <w:rFonts w:ascii="Arial" w:hAnsi="Arial" w:cs="Arial"/>
          <w:color w:val="auto"/>
          <w:sz w:val="20"/>
          <w:szCs w:val="20"/>
        </w:rPr>
        <w:t xml:space="preserve">Advice from external support services, if relevant </w:t>
      </w:r>
    </w:p>
    <w:p w14:paraId="084C021C" w14:textId="77777777" w:rsidR="00C61E9B" w:rsidRPr="005A1ACE" w:rsidRDefault="00C61E9B" w:rsidP="00C61E9B">
      <w:pPr>
        <w:rPr>
          <w:rFonts w:ascii="Arial" w:hAnsi="Arial" w:cs="Arial"/>
          <w:color w:val="auto"/>
          <w:sz w:val="20"/>
          <w:szCs w:val="20"/>
        </w:rPr>
      </w:pPr>
      <w:r w:rsidRPr="005A1ACE">
        <w:rPr>
          <w:rFonts w:ascii="Arial" w:hAnsi="Arial" w:cs="Arial"/>
          <w:color w:val="auto"/>
          <w:sz w:val="20"/>
          <w:szCs w:val="20"/>
        </w:rPr>
        <w:t xml:space="preserve">The assessment will be reviewed regularly. </w:t>
      </w:r>
    </w:p>
    <w:p w14:paraId="66F9A63D" w14:textId="77777777" w:rsidR="00C61E9B" w:rsidRPr="005A1ACE" w:rsidRDefault="00C61E9B" w:rsidP="00C61E9B">
      <w:pPr>
        <w:rPr>
          <w:rFonts w:ascii="Arial" w:hAnsi="Arial" w:cs="Arial"/>
          <w:color w:val="auto"/>
          <w:sz w:val="20"/>
          <w:szCs w:val="20"/>
        </w:rPr>
      </w:pPr>
      <w:r w:rsidRPr="005A1ACE">
        <w:rPr>
          <w:rFonts w:ascii="Arial" w:hAnsi="Arial" w:cs="Arial"/>
          <w:color w:val="auto"/>
          <w:sz w:val="20"/>
          <w:szCs w:val="20"/>
        </w:rPr>
        <w:t xml:space="preserve">All teachers and support staff who work with the pupil will be made aware of their needs, the outcomes sought, the support provided, and any teaching strategies or approaches that are required. We will regularly review the effectiveness of the support and interventions and their impact on the pupil’s progress. </w:t>
      </w:r>
    </w:p>
    <w:p w14:paraId="126B6999" w14:textId="77777777" w:rsidR="00C61E9B" w:rsidRPr="005A1ACE" w:rsidRDefault="00C61E9B" w:rsidP="00C61E9B">
      <w:pPr>
        <w:spacing w:after="72"/>
        <w:rPr>
          <w:rFonts w:ascii="Arial" w:hAnsi="Arial" w:cs="Arial"/>
          <w:b/>
          <w:color w:val="auto"/>
          <w:sz w:val="20"/>
          <w:szCs w:val="20"/>
        </w:rPr>
      </w:pPr>
      <w:r w:rsidRPr="005A1ACE">
        <w:rPr>
          <w:rFonts w:ascii="Arial" w:hAnsi="Arial" w:cs="Arial"/>
          <w:b/>
          <w:color w:val="auto"/>
          <w:sz w:val="20"/>
          <w:szCs w:val="20"/>
        </w:rPr>
        <w:t>5.5 Supporting pupils moving between phases and preparing for adulthood</w:t>
      </w:r>
    </w:p>
    <w:p w14:paraId="3DBEDA97" w14:textId="77777777" w:rsidR="00C61E9B" w:rsidRPr="005A1ACE" w:rsidRDefault="00C61E9B" w:rsidP="00C61E9B">
      <w:pPr>
        <w:rPr>
          <w:rFonts w:ascii="Arial" w:hAnsi="Arial" w:cs="Arial"/>
          <w:color w:val="auto"/>
          <w:sz w:val="20"/>
          <w:szCs w:val="20"/>
        </w:rPr>
      </w:pPr>
      <w:r w:rsidRPr="005A1ACE">
        <w:rPr>
          <w:rFonts w:ascii="Arial" w:hAnsi="Arial" w:cs="Arial"/>
          <w:color w:val="auto"/>
          <w:sz w:val="20"/>
          <w:szCs w:val="20"/>
        </w:rPr>
        <w:t xml:space="preserve">We will share information with the school, college, or other setting the pupil is moving to. We will agree with parents and pupils which information will be shared as part of this. </w:t>
      </w:r>
    </w:p>
    <w:p w14:paraId="5DD49BAF" w14:textId="77777777" w:rsidR="00C61E9B" w:rsidRPr="005A1ACE" w:rsidRDefault="00C61E9B" w:rsidP="00C61E9B">
      <w:pPr>
        <w:spacing w:after="72"/>
        <w:rPr>
          <w:rFonts w:ascii="Arial" w:hAnsi="Arial" w:cs="Arial"/>
          <w:b/>
          <w:color w:val="auto"/>
          <w:sz w:val="20"/>
          <w:szCs w:val="20"/>
        </w:rPr>
      </w:pPr>
      <w:r w:rsidRPr="005A1ACE">
        <w:rPr>
          <w:rFonts w:ascii="Arial" w:hAnsi="Arial" w:cs="Arial"/>
          <w:b/>
          <w:color w:val="auto"/>
          <w:sz w:val="20"/>
          <w:szCs w:val="20"/>
        </w:rPr>
        <w:t>5.6 Our approach to teaching pupils with SEN</w:t>
      </w:r>
      <w:r w:rsidR="006405D4">
        <w:rPr>
          <w:rFonts w:ascii="Arial" w:hAnsi="Arial" w:cs="Arial"/>
          <w:b/>
          <w:color w:val="auto"/>
          <w:sz w:val="20"/>
          <w:szCs w:val="20"/>
        </w:rPr>
        <w:t>D</w:t>
      </w:r>
    </w:p>
    <w:p w14:paraId="406577B1" w14:textId="77777777" w:rsidR="00C61E9B" w:rsidRPr="005A1ACE" w:rsidRDefault="00C61E9B" w:rsidP="00C61E9B">
      <w:pPr>
        <w:rPr>
          <w:rFonts w:ascii="Arial" w:hAnsi="Arial" w:cs="Arial"/>
          <w:color w:val="auto"/>
          <w:sz w:val="20"/>
          <w:szCs w:val="20"/>
        </w:rPr>
      </w:pPr>
      <w:r w:rsidRPr="005A1ACE">
        <w:rPr>
          <w:rFonts w:ascii="Arial" w:hAnsi="Arial" w:cs="Arial"/>
          <w:color w:val="auto"/>
          <w:sz w:val="20"/>
          <w:szCs w:val="20"/>
        </w:rPr>
        <w:t xml:space="preserve">Teachers are responsible and accountable for the progress and development of all the pupils in their class. </w:t>
      </w:r>
    </w:p>
    <w:p w14:paraId="0FADA974" w14:textId="77777777" w:rsidR="00C61E9B" w:rsidRPr="005A1ACE" w:rsidRDefault="00C61E9B" w:rsidP="00C61E9B">
      <w:pPr>
        <w:rPr>
          <w:rFonts w:ascii="Arial" w:hAnsi="Arial" w:cs="Arial"/>
          <w:color w:val="auto"/>
          <w:sz w:val="20"/>
          <w:szCs w:val="20"/>
        </w:rPr>
      </w:pPr>
      <w:r w:rsidRPr="005A1ACE">
        <w:rPr>
          <w:rFonts w:ascii="Arial" w:hAnsi="Arial" w:cs="Arial"/>
          <w:color w:val="auto"/>
          <w:sz w:val="20"/>
          <w:szCs w:val="20"/>
        </w:rPr>
        <w:t>High quality teaching is our first step in responding to pupils who have SEN</w:t>
      </w:r>
      <w:r w:rsidR="006405D4">
        <w:rPr>
          <w:rFonts w:ascii="Arial" w:hAnsi="Arial" w:cs="Arial"/>
          <w:color w:val="auto"/>
          <w:sz w:val="20"/>
          <w:szCs w:val="20"/>
        </w:rPr>
        <w:t>D</w:t>
      </w:r>
      <w:r w:rsidRPr="005A1ACE">
        <w:rPr>
          <w:rFonts w:ascii="Arial" w:hAnsi="Arial" w:cs="Arial"/>
          <w:color w:val="auto"/>
          <w:sz w:val="20"/>
          <w:szCs w:val="20"/>
        </w:rPr>
        <w:t>. This will be differentiated for individual pupils.</w:t>
      </w:r>
      <w:r w:rsidR="00254C6B" w:rsidRPr="005A1ACE">
        <w:rPr>
          <w:rFonts w:ascii="Arial" w:hAnsi="Arial" w:cs="Arial"/>
          <w:color w:val="auto"/>
          <w:sz w:val="20"/>
          <w:szCs w:val="20"/>
        </w:rPr>
        <w:t xml:space="preserve"> </w:t>
      </w:r>
      <w:r w:rsidR="00254C6B" w:rsidRPr="005A1ACE">
        <w:rPr>
          <w:rFonts w:ascii="Arial" w:hAnsi="Arial" w:cs="Arial"/>
          <w:color w:val="auto"/>
          <w:sz w:val="20"/>
          <w:szCs w:val="20"/>
          <w:lang w:val="en-GB"/>
        </w:rPr>
        <w:t>We follow the advice in the Mainstream Core Standards on how to adapt the curriculum and the learning environment for pupils with special educational needs.  We also incorporate the advice provided as a result of assessments, both internal and external, and the strategies described in statements of special educational needs / Education, Health and Care Plans.</w:t>
      </w:r>
      <w:r w:rsidRPr="005A1ACE">
        <w:rPr>
          <w:rFonts w:ascii="Arial" w:hAnsi="Arial" w:cs="Arial"/>
          <w:color w:val="auto"/>
          <w:sz w:val="20"/>
          <w:szCs w:val="20"/>
        </w:rPr>
        <w:t xml:space="preserve"> </w:t>
      </w:r>
    </w:p>
    <w:p w14:paraId="144A8D0D" w14:textId="77777777" w:rsidR="00C61E9B" w:rsidRPr="005A1ACE" w:rsidRDefault="00C61E9B" w:rsidP="00C61E9B">
      <w:pPr>
        <w:rPr>
          <w:rFonts w:ascii="Arial" w:hAnsi="Arial" w:cs="Arial"/>
          <w:color w:val="auto"/>
          <w:sz w:val="20"/>
          <w:szCs w:val="20"/>
        </w:rPr>
      </w:pPr>
      <w:r w:rsidRPr="005A1ACE">
        <w:rPr>
          <w:rFonts w:ascii="Arial" w:hAnsi="Arial" w:cs="Arial"/>
          <w:color w:val="auto"/>
          <w:sz w:val="20"/>
          <w:szCs w:val="20"/>
        </w:rPr>
        <w:t xml:space="preserve">We will also provide the following interventions: </w:t>
      </w:r>
    </w:p>
    <w:p w14:paraId="0B11F142" w14:textId="77777777" w:rsidR="00C61E9B" w:rsidRPr="005A1ACE" w:rsidRDefault="00C61E9B" w:rsidP="00C61E9B">
      <w:pPr>
        <w:pStyle w:val="ListParagraph"/>
        <w:numPr>
          <w:ilvl w:val="0"/>
          <w:numId w:val="12"/>
        </w:numPr>
        <w:rPr>
          <w:rFonts w:ascii="Arial" w:hAnsi="Arial" w:cs="Arial"/>
          <w:color w:val="auto"/>
          <w:sz w:val="20"/>
          <w:szCs w:val="20"/>
        </w:rPr>
      </w:pPr>
      <w:r w:rsidRPr="005A1ACE">
        <w:rPr>
          <w:rFonts w:ascii="Arial" w:hAnsi="Arial" w:cs="Arial"/>
          <w:color w:val="auto"/>
          <w:sz w:val="20"/>
          <w:szCs w:val="20"/>
        </w:rPr>
        <w:t>1:1 adult support</w:t>
      </w:r>
    </w:p>
    <w:p w14:paraId="4A613A08" w14:textId="77777777" w:rsidR="00C61E9B" w:rsidRPr="005A1ACE" w:rsidRDefault="00C61E9B" w:rsidP="00C61E9B">
      <w:pPr>
        <w:pStyle w:val="ListParagraph"/>
        <w:numPr>
          <w:ilvl w:val="0"/>
          <w:numId w:val="9"/>
        </w:numPr>
        <w:spacing w:before="120" w:after="120" w:line="240" w:lineRule="auto"/>
        <w:contextualSpacing w:val="0"/>
        <w:rPr>
          <w:rFonts w:ascii="Arial" w:hAnsi="Arial" w:cs="Arial"/>
          <w:color w:val="auto"/>
          <w:sz w:val="20"/>
          <w:szCs w:val="20"/>
        </w:rPr>
      </w:pPr>
      <w:r w:rsidRPr="005A1ACE">
        <w:rPr>
          <w:rFonts w:ascii="Arial" w:hAnsi="Arial" w:cs="Arial"/>
          <w:color w:val="auto"/>
          <w:sz w:val="20"/>
          <w:szCs w:val="20"/>
        </w:rPr>
        <w:t>Fresh Start</w:t>
      </w:r>
    </w:p>
    <w:p w14:paraId="0EFC2292" w14:textId="77777777" w:rsidR="00C61E9B" w:rsidRPr="005A1ACE" w:rsidRDefault="00C61E9B" w:rsidP="00C61E9B">
      <w:pPr>
        <w:pStyle w:val="ListParagraph"/>
        <w:numPr>
          <w:ilvl w:val="0"/>
          <w:numId w:val="9"/>
        </w:numPr>
        <w:spacing w:before="120" w:after="120" w:line="240" w:lineRule="auto"/>
        <w:contextualSpacing w:val="0"/>
        <w:rPr>
          <w:rFonts w:ascii="Arial" w:hAnsi="Arial" w:cs="Arial"/>
          <w:color w:val="auto"/>
          <w:sz w:val="20"/>
          <w:szCs w:val="20"/>
        </w:rPr>
      </w:pPr>
      <w:r w:rsidRPr="005A1ACE">
        <w:rPr>
          <w:rFonts w:ascii="Arial" w:hAnsi="Arial" w:cs="Arial"/>
          <w:color w:val="auto"/>
          <w:sz w:val="20"/>
          <w:szCs w:val="20"/>
        </w:rPr>
        <w:t>1:1 tutoring (</w:t>
      </w:r>
      <w:proofErr w:type="spellStart"/>
      <w:r w:rsidRPr="005A1ACE">
        <w:rPr>
          <w:rFonts w:ascii="Arial" w:hAnsi="Arial" w:cs="Arial"/>
          <w:color w:val="auto"/>
          <w:sz w:val="20"/>
          <w:szCs w:val="20"/>
        </w:rPr>
        <w:t>RWInc</w:t>
      </w:r>
      <w:proofErr w:type="spellEnd"/>
      <w:r w:rsidRPr="005A1ACE">
        <w:rPr>
          <w:rFonts w:ascii="Arial" w:hAnsi="Arial" w:cs="Arial"/>
          <w:color w:val="auto"/>
          <w:sz w:val="20"/>
          <w:szCs w:val="20"/>
        </w:rPr>
        <w:t>)</w:t>
      </w:r>
    </w:p>
    <w:p w14:paraId="79C6F076" w14:textId="77777777" w:rsidR="00C61E9B" w:rsidRPr="005A1ACE" w:rsidRDefault="00C61E9B" w:rsidP="00C61E9B">
      <w:pPr>
        <w:pStyle w:val="ListParagraph"/>
        <w:numPr>
          <w:ilvl w:val="0"/>
          <w:numId w:val="9"/>
        </w:numPr>
        <w:spacing w:before="120" w:after="120" w:line="240" w:lineRule="auto"/>
        <w:contextualSpacing w:val="0"/>
        <w:rPr>
          <w:rFonts w:ascii="Arial" w:hAnsi="Arial" w:cs="Arial"/>
          <w:color w:val="auto"/>
          <w:sz w:val="20"/>
          <w:szCs w:val="20"/>
        </w:rPr>
      </w:pPr>
      <w:r w:rsidRPr="005A1ACE">
        <w:rPr>
          <w:rFonts w:ascii="Arial" w:hAnsi="Arial" w:cs="Arial"/>
          <w:color w:val="auto"/>
          <w:sz w:val="20"/>
          <w:szCs w:val="20"/>
        </w:rPr>
        <w:t>Booster class</w:t>
      </w:r>
    </w:p>
    <w:p w14:paraId="6003CC43" w14:textId="77777777" w:rsidR="00C61E9B" w:rsidRPr="005A1ACE" w:rsidRDefault="00C61E9B" w:rsidP="00C61E9B">
      <w:pPr>
        <w:pStyle w:val="ListParagraph"/>
        <w:numPr>
          <w:ilvl w:val="0"/>
          <w:numId w:val="9"/>
        </w:numPr>
        <w:spacing w:before="120" w:after="120" w:line="240" w:lineRule="auto"/>
        <w:contextualSpacing w:val="0"/>
        <w:rPr>
          <w:rFonts w:ascii="Arial" w:hAnsi="Arial" w:cs="Arial"/>
          <w:color w:val="auto"/>
          <w:sz w:val="20"/>
          <w:szCs w:val="20"/>
        </w:rPr>
      </w:pPr>
      <w:r w:rsidRPr="005A1ACE">
        <w:rPr>
          <w:rFonts w:ascii="Arial" w:hAnsi="Arial" w:cs="Arial"/>
          <w:color w:val="auto"/>
          <w:sz w:val="20"/>
          <w:szCs w:val="20"/>
        </w:rPr>
        <w:t>Lexia</w:t>
      </w:r>
    </w:p>
    <w:p w14:paraId="0CC007AD" w14:textId="77777777" w:rsidR="00C61E9B" w:rsidRPr="005A1ACE" w:rsidRDefault="00C61E9B" w:rsidP="00C61E9B">
      <w:pPr>
        <w:pStyle w:val="ListParagraph"/>
        <w:numPr>
          <w:ilvl w:val="0"/>
          <w:numId w:val="9"/>
        </w:numPr>
        <w:spacing w:before="120" w:after="120" w:line="240" w:lineRule="auto"/>
        <w:contextualSpacing w:val="0"/>
        <w:rPr>
          <w:rFonts w:ascii="Arial" w:hAnsi="Arial" w:cs="Arial"/>
          <w:color w:val="auto"/>
          <w:sz w:val="20"/>
          <w:szCs w:val="20"/>
        </w:rPr>
      </w:pPr>
      <w:r w:rsidRPr="005A1ACE">
        <w:rPr>
          <w:rFonts w:ascii="Arial" w:hAnsi="Arial" w:cs="Arial"/>
          <w:color w:val="auto"/>
          <w:sz w:val="20"/>
          <w:szCs w:val="20"/>
        </w:rPr>
        <w:t>Lego Therapy</w:t>
      </w:r>
    </w:p>
    <w:p w14:paraId="3DF32973" w14:textId="77777777" w:rsidR="00C61E9B" w:rsidRPr="005A1ACE" w:rsidRDefault="00C61E9B" w:rsidP="00C61E9B">
      <w:pPr>
        <w:pStyle w:val="ListParagraph"/>
        <w:numPr>
          <w:ilvl w:val="0"/>
          <w:numId w:val="9"/>
        </w:numPr>
        <w:spacing w:before="120" w:after="120" w:line="240" w:lineRule="auto"/>
        <w:contextualSpacing w:val="0"/>
        <w:rPr>
          <w:rFonts w:ascii="Arial" w:hAnsi="Arial" w:cs="Arial"/>
          <w:color w:val="auto"/>
          <w:sz w:val="20"/>
          <w:szCs w:val="20"/>
        </w:rPr>
      </w:pPr>
      <w:r w:rsidRPr="005A1ACE">
        <w:rPr>
          <w:rFonts w:ascii="Arial" w:hAnsi="Arial" w:cs="Arial"/>
          <w:color w:val="auto"/>
          <w:sz w:val="20"/>
          <w:szCs w:val="20"/>
        </w:rPr>
        <w:t>Language for Thinking</w:t>
      </w:r>
    </w:p>
    <w:p w14:paraId="348A040F" w14:textId="77777777" w:rsidR="00C61E9B" w:rsidRPr="005A1ACE" w:rsidRDefault="00C61E9B" w:rsidP="00C61E9B">
      <w:pPr>
        <w:pStyle w:val="ListParagraph"/>
        <w:numPr>
          <w:ilvl w:val="0"/>
          <w:numId w:val="9"/>
        </w:numPr>
        <w:spacing w:before="120" w:after="120" w:line="240" w:lineRule="auto"/>
        <w:contextualSpacing w:val="0"/>
        <w:rPr>
          <w:rFonts w:ascii="Arial" w:hAnsi="Arial" w:cs="Arial"/>
          <w:color w:val="auto"/>
          <w:sz w:val="20"/>
          <w:szCs w:val="20"/>
        </w:rPr>
      </w:pPr>
      <w:r w:rsidRPr="005A1ACE">
        <w:rPr>
          <w:rFonts w:ascii="Arial" w:hAnsi="Arial" w:cs="Arial"/>
          <w:color w:val="auto"/>
          <w:sz w:val="20"/>
          <w:szCs w:val="20"/>
        </w:rPr>
        <w:t>Language groups</w:t>
      </w:r>
    </w:p>
    <w:p w14:paraId="2DCA80C7" w14:textId="77777777" w:rsidR="00C61E9B" w:rsidRPr="005A1ACE" w:rsidRDefault="00C61E9B" w:rsidP="00C61E9B">
      <w:pPr>
        <w:pStyle w:val="ListParagraph"/>
        <w:numPr>
          <w:ilvl w:val="0"/>
          <w:numId w:val="9"/>
        </w:numPr>
        <w:spacing w:before="120" w:after="120" w:line="240" w:lineRule="auto"/>
        <w:contextualSpacing w:val="0"/>
        <w:rPr>
          <w:rFonts w:ascii="Arial" w:hAnsi="Arial" w:cs="Arial"/>
          <w:color w:val="auto"/>
          <w:sz w:val="20"/>
          <w:szCs w:val="20"/>
        </w:rPr>
      </w:pPr>
      <w:proofErr w:type="spellStart"/>
      <w:r w:rsidRPr="005A1ACE">
        <w:rPr>
          <w:rFonts w:ascii="Arial" w:hAnsi="Arial" w:cs="Arial"/>
          <w:color w:val="auto"/>
          <w:sz w:val="20"/>
          <w:szCs w:val="20"/>
        </w:rPr>
        <w:t>Colourful</w:t>
      </w:r>
      <w:proofErr w:type="spellEnd"/>
      <w:r w:rsidRPr="005A1ACE">
        <w:rPr>
          <w:rFonts w:ascii="Arial" w:hAnsi="Arial" w:cs="Arial"/>
          <w:color w:val="auto"/>
          <w:sz w:val="20"/>
          <w:szCs w:val="20"/>
        </w:rPr>
        <w:t xml:space="preserve"> semantics</w:t>
      </w:r>
    </w:p>
    <w:p w14:paraId="4CBB1727" w14:textId="77777777" w:rsidR="00C61E9B" w:rsidRPr="005A1ACE" w:rsidRDefault="00C61E9B" w:rsidP="00C61E9B">
      <w:pPr>
        <w:pStyle w:val="ListParagraph"/>
        <w:numPr>
          <w:ilvl w:val="0"/>
          <w:numId w:val="9"/>
        </w:numPr>
        <w:spacing w:before="120" w:after="120" w:line="240" w:lineRule="auto"/>
        <w:contextualSpacing w:val="0"/>
        <w:rPr>
          <w:rFonts w:ascii="Arial" w:hAnsi="Arial" w:cs="Arial"/>
          <w:color w:val="auto"/>
          <w:sz w:val="20"/>
          <w:szCs w:val="20"/>
        </w:rPr>
      </w:pPr>
      <w:r w:rsidRPr="005A1ACE">
        <w:rPr>
          <w:rFonts w:ascii="Arial" w:hAnsi="Arial" w:cs="Arial"/>
          <w:color w:val="auto"/>
          <w:sz w:val="20"/>
          <w:szCs w:val="20"/>
        </w:rPr>
        <w:t>Attention Bucket</w:t>
      </w:r>
    </w:p>
    <w:p w14:paraId="40740A3C" w14:textId="77777777" w:rsidR="00C61E9B" w:rsidRPr="005A1ACE" w:rsidRDefault="00C61E9B" w:rsidP="00C61E9B">
      <w:pPr>
        <w:pStyle w:val="ListParagraph"/>
        <w:numPr>
          <w:ilvl w:val="0"/>
          <w:numId w:val="9"/>
        </w:numPr>
        <w:spacing w:before="120" w:after="120" w:line="240" w:lineRule="auto"/>
        <w:contextualSpacing w:val="0"/>
        <w:rPr>
          <w:rFonts w:ascii="Arial" w:hAnsi="Arial" w:cs="Arial"/>
          <w:color w:val="auto"/>
          <w:sz w:val="20"/>
          <w:szCs w:val="20"/>
        </w:rPr>
      </w:pPr>
      <w:r w:rsidRPr="005A1ACE">
        <w:rPr>
          <w:rFonts w:ascii="Arial" w:hAnsi="Arial" w:cs="Arial"/>
          <w:color w:val="auto"/>
          <w:sz w:val="20"/>
          <w:szCs w:val="20"/>
        </w:rPr>
        <w:t xml:space="preserve">1:1 </w:t>
      </w:r>
      <w:proofErr w:type="spellStart"/>
      <w:r w:rsidRPr="005A1ACE">
        <w:rPr>
          <w:rFonts w:ascii="Arial" w:hAnsi="Arial" w:cs="Arial"/>
          <w:color w:val="auto"/>
          <w:sz w:val="20"/>
          <w:szCs w:val="20"/>
        </w:rPr>
        <w:t>Maths</w:t>
      </w:r>
      <w:proofErr w:type="spellEnd"/>
      <w:r w:rsidRPr="005A1ACE">
        <w:rPr>
          <w:rFonts w:ascii="Arial" w:hAnsi="Arial" w:cs="Arial"/>
          <w:color w:val="auto"/>
          <w:sz w:val="20"/>
          <w:szCs w:val="20"/>
        </w:rPr>
        <w:t xml:space="preserve"> tutoring</w:t>
      </w:r>
    </w:p>
    <w:p w14:paraId="3EB97C2F" w14:textId="77777777" w:rsidR="00C61E9B" w:rsidRPr="005A1ACE" w:rsidRDefault="00C61E9B" w:rsidP="00C61E9B">
      <w:pPr>
        <w:spacing w:after="72"/>
        <w:rPr>
          <w:rFonts w:ascii="Arial" w:hAnsi="Arial" w:cs="Arial"/>
          <w:b/>
          <w:color w:val="auto"/>
          <w:sz w:val="20"/>
          <w:szCs w:val="20"/>
        </w:rPr>
      </w:pPr>
      <w:r w:rsidRPr="005A1ACE">
        <w:rPr>
          <w:rFonts w:ascii="Arial" w:hAnsi="Arial" w:cs="Arial"/>
          <w:b/>
          <w:color w:val="auto"/>
          <w:sz w:val="20"/>
          <w:szCs w:val="20"/>
        </w:rPr>
        <w:t xml:space="preserve">5.7 Adaptations to the curriculum and learning environment </w:t>
      </w:r>
    </w:p>
    <w:p w14:paraId="6CDDEF7D" w14:textId="77777777" w:rsidR="00C61E9B" w:rsidRPr="005A1ACE" w:rsidRDefault="00C61E9B" w:rsidP="00C61E9B">
      <w:pPr>
        <w:rPr>
          <w:rFonts w:ascii="Arial" w:hAnsi="Arial" w:cs="Arial"/>
          <w:color w:val="auto"/>
          <w:sz w:val="20"/>
          <w:szCs w:val="20"/>
        </w:rPr>
      </w:pPr>
      <w:r w:rsidRPr="005A1ACE">
        <w:rPr>
          <w:rFonts w:ascii="Arial" w:hAnsi="Arial" w:cs="Arial"/>
          <w:color w:val="auto"/>
          <w:sz w:val="20"/>
          <w:szCs w:val="20"/>
        </w:rPr>
        <w:t>Our SEND policy reinforces the need for teaching that is fully inclusive. The Governing Body will ensure that appropriate provision will be made for all pupils with SEND. We make the following adaptations to ensure all pupils’ needs are met:</w:t>
      </w:r>
    </w:p>
    <w:p w14:paraId="19397524" w14:textId="77777777" w:rsidR="00C61E9B" w:rsidRPr="005A1ACE" w:rsidRDefault="00C61E9B" w:rsidP="00C61E9B">
      <w:pPr>
        <w:pStyle w:val="ListParagraph"/>
        <w:numPr>
          <w:ilvl w:val="0"/>
          <w:numId w:val="9"/>
        </w:numPr>
        <w:spacing w:before="120" w:after="120" w:line="240" w:lineRule="auto"/>
        <w:contextualSpacing w:val="0"/>
        <w:rPr>
          <w:rFonts w:ascii="Arial" w:hAnsi="Arial" w:cs="Arial"/>
          <w:color w:val="auto"/>
          <w:sz w:val="20"/>
          <w:szCs w:val="20"/>
        </w:rPr>
      </w:pPr>
      <w:r w:rsidRPr="005A1ACE">
        <w:rPr>
          <w:rFonts w:ascii="Arial" w:hAnsi="Arial" w:cs="Arial"/>
          <w:color w:val="auto"/>
          <w:sz w:val="20"/>
          <w:szCs w:val="20"/>
        </w:rPr>
        <w:t xml:space="preserve">Differentiating our curriculum to ensure all pupils are able to access it, for example, by grouping, 1:1 work, teaching style, content of the lesson, etc. </w:t>
      </w:r>
    </w:p>
    <w:p w14:paraId="4C4F9AC1" w14:textId="77777777" w:rsidR="00C61E9B" w:rsidRPr="005A1ACE" w:rsidRDefault="00C61E9B" w:rsidP="00C61E9B">
      <w:pPr>
        <w:pStyle w:val="ListParagraph"/>
        <w:numPr>
          <w:ilvl w:val="0"/>
          <w:numId w:val="9"/>
        </w:numPr>
        <w:spacing w:before="120" w:after="120" w:line="240" w:lineRule="auto"/>
        <w:contextualSpacing w:val="0"/>
        <w:rPr>
          <w:rFonts w:ascii="Arial" w:hAnsi="Arial" w:cs="Arial"/>
          <w:color w:val="auto"/>
          <w:sz w:val="20"/>
          <w:szCs w:val="20"/>
        </w:rPr>
      </w:pPr>
      <w:r w:rsidRPr="005A1ACE">
        <w:rPr>
          <w:rFonts w:ascii="Arial" w:hAnsi="Arial" w:cs="Arial"/>
          <w:color w:val="auto"/>
          <w:sz w:val="20"/>
          <w:szCs w:val="20"/>
        </w:rPr>
        <w:t xml:space="preserve">Adapting our resources and staffing </w:t>
      </w:r>
    </w:p>
    <w:p w14:paraId="24F0AC31" w14:textId="77777777" w:rsidR="00C61E9B" w:rsidRPr="005A1ACE" w:rsidRDefault="00C61E9B" w:rsidP="00C61E9B">
      <w:pPr>
        <w:pStyle w:val="ListParagraph"/>
        <w:numPr>
          <w:ilvl w:val="0"/>
          <w:numId w:val="9"/>
        </w:numPr>
        <w:spacing w:before="120" w:after="120" w:line="240" w:lineRule="auto"/>
        <w:contextualSpacing w:val="0"/>
        <w:rPr>
          <w:rFonts w:ascii="Arial" w:hAnsi="Arial" w:cs="Arial"/>
          <w:color w:val="auto"/>
          <w:sz w:val="20"/>
          <w:szCs w:val="20"/>
        </w:rPr>
      </w:pPr>
      <w:r w:rsidRPr="005A1ACE">
        <w:rPr>
          <w:rFonts w:ascii="Arial" w:hAnsi="Arial" w:cs="Arial"/>
          <w:color w:val="auto"/>
          <w:sz w:val="20"/>
          <w:szCs w:val="20"/>
        </w:rPr>
        <w:t xml:space="preserve">Using recommended aids, such as laptops, </w:t>
      </w:r>
      <w:proofErr w:type="spellStart"/>
      <w:r w:rsidRPr="005A1ACE">
        <w:rPr>
          <w:rFonts w:ascii="Arial" w:hAnsi="Arial" w:cs="Arial"/>
          <w:color w:val="auto"/>
          <w:sz w:val="20"/>
          <w:szCs w:val="20"/>
        </w:rPr>
        <w:t>coloured</w:t>
      </w:r>
      <w:proofErr w:type="spellEnd"/>
      <w:r w:rsidRPr="005A1ACE">
        <w:rPr>
          <w:rFonts w:ascii="Arial" w:hAnsi="Arial" w:cs="Arial"/>
          <w:color w:val="auto"/>
          <w:sz w:val="20"/>
          <w:szCs w:val="20"/>
        </w:rPr>
        <w:t xml:space="preserve"> overlays, visual timetables, larger font, etc. </w:t>
      </w:r>
    </w:p>
    <w:p w14:paraId="400A919E" w14:textId="77777777" w:rsidR="00C61E9B" w:rsidRPr="005A1ACE" w:rsidRDefault="00C61E9B" w:rsidP="00C61E9B">
      <w:pPr>
        <w:pStyle w:val="ListParagraph"/>
        <w:numPr>
          <w:ilvl w:val="0"/>
          <w:numId w:val="9"/>
        </w:numPr>
        <w:spacing w:before="120" w:after="120" w:line="240" w:lineRule="auto"/>
        <w:contextualSpacing w:val="0"/>
        <w:rPr>
          <w:rFonts w:ascii="Arial" w:hAnsi="Arial" w:cs="Arial"/>
          <w:color w:val="auto"/>
          <w:sz w:val="20"/>
          <w:szCs w:val="20"/>
        </w:rPr>
      </w:pPr>
      <w:r w:rsidRPr="005A1ACE">
        <w:rPr>
          <w:rFonts w:ascii="Arial" w:hAnsi="Arial" w:cs="Arial"/>
          <w:color w:val="auto"/>
          <w:sz w:val="20"/>
          <w:szCs w:val="20"/>
        </w:rPr>
        <w:t xml:space="preserve">Differentiating our teaching, for example, giving longer processing times, pre-teaching of key vocabulary, reading instructions aloud, etc. </w:t>
      </w:r>
    </w:p>
    <w:p w14:paraId="70812E9D" w14:textId="77777777" w:rsidR="00C61E9B" w:rsidRPr="005A1ACE" w:rsidRDefault="00C61E9B" w:rsidP="00C61E9B">
      <w:pPr>
        <w:spacing w:after="72"/>
        <w:rPr>
          <w:rFonts w:ascii="Arial" w:hAnsi="Arial" w:cs="Arial"/>
          <w:b/>
          <w:color w:val="auto"/>
          <w:sz w:val="20"/>
          <w:szCs w:val="20"/>
        </w:rPr>
      </w:pPr>
      <w:r w:rsidRPr="005A1ACE">
        <w:rPr>
          <w:rFonts w:ascii="Arial" w:hAnsi="Arial" w:cs="Arial"/>
          <w:b/>
          <w:color w:val="auto"/>
          <w:sz w:val="20"/>
          <w:szCs w:val="20"/>
        </w:rPr>
        <w:t xml:space="preserve">5.8 Additional support for learning </w:t>
      </w:r>
    </w:p>
    <w:p w14:paraId="26E64389" w14:textId="77777777" w:rsidR="00C61E9B" w:rsidRPr="005A1ACE" w:rsidRDefault="00C61E9B" w:rsidP="00C61E9B">
      <w:pPr>
        <w:rPr>
          <w:rFonts w:ascii="Arial" w:hAnsi="Arial" w:cs="Arial"/>
          <w:color w:val="auto"/>
          <w:sz w:val="20"/>
          <w:szCs w:val="20"/>
        </w:rPr>
      </w:pPr>
      <w:r w:rsidRPr="005A1ACE">
        <w:rPr>
          <w:rFonts w:ascii="Arial" w:hAnsi="Arial" w:cs="Arial"/>
          <w:color w:val="auto"/>
          <w:sz w:val="20"/>
          <w:szCs w:val="20"/>
        </w:rPr>
        <w:t>We have Teaching Assistants and LSA’s who are trained to deliver interventions such as PECS</w:t>
      </w:r>
      <w:r w:rsidR="003A31BD">
        <w:rPr>
          <w:rFonts w:ascii="Arial" w:hAnsi="Arial" w:cs="Arial"/>
          <w:color w:val="auto"/>
          <w:sz w:val="20"/>
          <w:szCs w:val="20"/>
        </w:rPr>
        <w:t xml:space="preserve"> (Picture Exchange Communication System)</w:t>
      </w:r>
      <w:r w:rsidRPr="005A1ACE">
        <w:rPr>
          <w:rFonts w:ascii="Arial" w:hAnsi="Arial" w:cs="Arial"/>
          <w:color w:val="auto"/>
          <w:sz w:val="20"/>
          <w:szCs w:val="20"/>
        </w:rPr>
        <w:t xml:space="preserve">, Intensive Interaction, Right </w:t>
      </w:r>
      <w:r w:rsidR="003317F9">
        <w:rPr>
          <w:rFonts w:ascii="Arial" w:hAnsi="Arial" w:cs="Arial"/>
          <w:color w:val="auto"/>
          <w:sz w:val="20"/>
          <w:szCs w:val="20"/>
        </w:rPr>
        <w:t>D</w:t>
      </w:r>
      <w:r w:rsidRPr="005A1ACE">
        <w:rPr>
          <w:rFonts w:ascii="Arial" w:hAnsi="Arial" w:cs="Arial"/>
          <w:color w:val="auto"/>
          <w:sz w:val="20"/>
          <w:szCs w:val="20"/>
        </w:rPr>
        <w:t>ance and a variety of activities to develop attention, social skills. They will also support children with differentiated work to ensure they can access the teaching.</w:t>
      </w:r>
    </w:p>
    <w:p w14:paraId="6AB9940B" w14:textId="77777777" w:rsidR="00C61E9B" w:rsidRPr="005A1ACE" w:rsidRDefault="00C61E9B" w:rsidP="00C61E9B">
      <w:pPr>
        <w:rPr>
          <w:rFonts w:ascii="Arial" w:hAnsi="Arial" w:cs="Arial"/>
          <w:color w:val="auto"/>
          <w:sz w:val="20"/>
          <w:szCs w:val="20"/>
        </w:rPr>
      </w:pPr>
      <w:r w:rsidRPr="005A1ACE">
        <w:rPr>
          <w:rFonts w:ascii="Arial" w:hAnsi="Arial" w:cs="Arial"/>
          <w:color w:val="auto"/>
          <w:sz w:val="20"/>
          <w:szCs w:val="20"/>
        </w:rPr>
        <w:lastRenderedPageBreak/>
        <w:t>Learning Support Assistants (LSA) will support pupils on a 1:1 basis to remove any barriers to learning.</w:t>
      </w:r>
    </w:p>
    <w:p w14:paraId="6C714974" w14:textId="77777777" w:rsidR="00C61E9B" w:rsidRPr="005A1ACE" w:rsidRDefault="00C61E9B" w:rsidP="00C61E9B">
      <w:pPr>
        <w:rPr>
          <w:rFonts w:ascii="Arial" w:hAnsi="Arial" w:cs="Arial"/>
          <w:color w:val="auto"/>
          <w:sz w:val="20"/>
          <w:szCs w:val="20"/>
        </w:rPr>
      </w:pPr>
      <w:r w:rsidRPr="005A1ACE">
        <w:rPr>
          <w:rFonts w:ascii="Arial" w:hAnsi="Arial" w:cs="Arial"/>
          <w:color w:val="auto"/>
          <w:sz w:val="20"/>
          <w:szCs w:val="20"/>
        </w:rPr>
        <w:t>We also work with the following agencies to provide support for pupils with SEN</w:t>
      </w:r>
      <w:r w:rsidR="006405D4">
        <w:rPr>
          <w:rFonts w:ascii="Arial" w:hAnsi="Arial" w:cs="Arial"/>
          <w:color w:val="auto"/>
          <w:sz w:val="20"/>
          <w:szCs w:val="20"/>
        </w:rPr>
        <w:t>D</w:t>
      </w:r>
      <w:r w:rsidRPr="005A1ACE">
        <w:rPr>
          <w:rFonts w:ascii="Arial" w:hAnsi="Arial" w:cs="Arial"/>
          <w:color w:val="auto"/>
          <w:sz w:val="20"/>
          <w:szCs w:val="20"/>
        </w:rPr>
        <w:t>:</w:t>
      </w:r>
    </w:p>
    <w:p w14:paraId="511BD0B7" w14:textId="77777777" w:rsidR="003A31BD" w:rsidRDefault="003A31BD" w:rsidP="00C61E9B">
      <w:pPr>
        <w:spacing w:after="72"/>
        <w:rPr>
          <w:rFonts w:ascii="Arial" w:hAnsi="Arial" w:cs="Arial"/>
          <w:b/>
          <w:color w:val="auto"/>
          <w:sz w:val="20"/>
          <w:szCs w:val="20"/>
        </w:rPr>
      </w:pPr>
    </w:p>
    <w:p w14:paraId="3322D3C6" w14:textId="77777777" w:rsidR="003A31BD" w:rsidRDefault="003A31BD" w:rsidP="00C61E9B">
      <w:pPr>
        <w:spacing w:after="72"/>
        <w:rPr>
          <w:rFonts w:ascii="Arial" w:hAnsi="Arial" w:cs="Arial"/>
          <w:b/>
          <w:color w:val="auto"/>
          <w:sz w:val="20"/>
          <w:szCs w:val="20"/>
        </w:rPr>
      </w:pPr>
    </w:p>
    <w:p w14:paraId="5A231DDB" w14:textId="77777777" w:rsidR="003A31BD" w:rsidRDefault="003A31BD" w:rsidP="00C61E9B">
      <w:pPr>
        <w:spacing w:after="72"/>
        <w:rPr>
          <w:rFonts w:ascii="Arial" w:hAnsi="Arial" w:cs="Arial"/>
          <w:b/>
          <w:color w:val="auto"/>
          <w:sz w:val="20"/>
          <w:szCs w:val="20"/>
        </w:rPr>
      </w:pPr>
    </w:p>
    <w:p w14:paraId="103D4CFA" w14:textId="77777777" w:rsidR="003A31BD" w:rsidRDefault="003A31BD" w:rsidP="00C61E9B">
      <w:pPr>
        <w:spacing w:after="72"/>
        <w:rPr>
          <w:rFonts w:ascii="Arial" w:hAnsi="Arial" w:cs="Arial"/>
          <w:b/>
          <w:color w:val="auto"/>
          <w:sz w:val="20"/>
          <w:szCs w:val="20"/>
        </w:rPr>
      </w:pPr>
    </w:p>
    <w:p w14:paraId="1ABED44F" w14:textId="77777777" w:rsidR="003A31BD" w:rsidRDefault="003A31BD" w:rsidP="00C61E9B">
      <w:pPr>
        <w:spacing w:after="72"/>
        <w:rPr>
          <w:rFonts w:ascii="Arial" w:hAnsi="Arial" w:cs="Arial"/>
          <w:b/>
          <w:color w:val="auto"/>
          <w:sz w:val="20"/>
          <w:szCs w:val="20"/>
        </w:rPr>
      </w:pPr>
    </w:p>
    <w:p w14:paraId="25E3AB19" w14:textId="77777777" w:rsidR="003A31BD" w:rsidRDefault="003A31BD" w:rsidP="00C61E9B">
      <w:pPr>
        <w:spacing w:after="72"/>
        <w:rPr>
          <w:rFonts w:ascii="Arial" w:hAnsi="Arial" w:cs="Arial"/>
          <w:b/>
          <w:color w:val="auto"/>
          <w:sz w:val="20"/>
          <w:szCs w:val="20"/>
        </w:rPr>
      </w:pPr>
    </w:p>
    <w:p w14:paraId="2A27B41A" w14:textId="77777777" w:rsidR="003A31BD" w:rsidRDefault="003A31BD" w:rsidP="00C61E9B">
      <w:pPr>
        <w:spacing w:after="72"/>
        <w:rPr>
          <w:rFonts w:ascii="Arial" w:hAnsi="Arial" w:cs="Arial"/>
          <w:b/>
          <w:color w:val="auto"/>
          <w:sz w:val="20"/>
          <w:szCs w:val="20"/>
        </w:rPr>
      </w:pPr>
    </w:p>
    <w:p w14:paraId="50351100" w14:textId="77777777" w:rsidR="00C61E9B" w:rsidRPr="005A1ACE" w:rsidRDefault="00C61E9B" w:rsidP="00C61E9B">
      <w:pPr>
        <w:spacing w:after="72"/>
        <w:rPr>
          <w:rFonts w:ascii="Arial" w:hAnsi="Arial" w:cs="Arial"/>
          <w:b/>
          <w:color w:val="auto"/>
          <w:sz w:val="20"/>
          <w:szCs w:val="20"/>
        </w:rPr>
      </w:pPr>
      <w:r w:rsidRPr="005A1ACE">
        <w:rPr>
          <w:rFonts w:ascii="Arial" w:hAnsi="Arial" w:cs="Arial"/>
          <w:b/>
          <w:color w:val="auto"/>
          <w:sz w:val="20"/>
          <w:szCs w:val="20"/>
        </w:rPr>
        <w:t xml:space="preserve">5.9 Expertise and training of staff </w:t>
      </w:r>
    </w:p>
    <w:p w14:paraId="1EDA18C0" w14:textId="77777777" w:rsidR="00C61E9B" w:rsidRPr="005A1ACE" w:rsidRDefault="00C61E9B" w:rsidP="00C61E9B">
      <w:pPr>
        <w:rPr>
          <w:rFonts w:ascii="Arial" w:hAnsi="Arial" w:cs="Arial"/>
          <w:color w:val="auto"/>
          <w:sz w:val="20"/>
          <w:szCs w:val="20"/>
        </w:rPr>
      </w:pPr>
      <w:r w:rsidRPr="005A1ACE">
        <w:rPr>
          <w:rFonts w:ascii="Arial" w:hAnsi="Arial" w:cs="Arial"/>
          <w:color w:val="auto"/>
          <w:sz w:val="20"/>
          <w:szCs w:val="20"/>
        </w:rPr>
        <w:t xml:space="preserve">All staff are encouraged to attend courses that help them to acquire the skills needed to work with SEND pupils. The School’s INSET </w:t>
      </w:r>
      <w:r w:rsidR="003A31BD">
        <w:rPr>
          <w:rFonts w:ascii="Arial" w:hAnsi="Arial" w:cs="Arial"/>
          <w:color w:val="auto"/>
          <w:sz w:val="20"/>
          <w:szCs w:val="20"/>
        </w:rPr>
        <w:t xml:space="preserve">(In Service Training) </w:t>
      </w:r>
      <w:r w:rsidRPr="005A1ACE">
        <w:rPr>
          <w:rFonts w:ascii="Arial" w:hAnsi="Arial" w:cs="Arial"/>
          <w:color w:val="auto"/>
          <w:sz w:val="20"/>
          <w:szCs w:val="20"/>
        </w:rPr>
        <w:t>needs will be included in the annual School Improvement Plan.</w:t>
      </w:r>
    </w:p>
    <w:p w14:paraId="2FF438DF" w14:textId="77777777" w:rsidR="00C61E9B" w:rsidRPr="005A1ACE" w:rsidRDefault="00C61E9B" w:rsidP="00C61E9B">
      <w:pPr>
        <w:rPr>
          <w:rFonts w:ascii="Arial" w:hAnsi="Arial" w:cs="Arial"/>
          <w:color w:val="auto"/>
          <w:sz w:val="20"/>
          <w:szCs w:val="20"/>
        </w:rPr>
      </w:pPr>
      <w:r w:rsidRPr="005A1ACE">
        <w:rPr>
          <w:rFonts w:ascii="Arial" w:hAnsi="Arial" w:cs="Arial"/>
          <w:color w:val="auto"/>
          <w:sz w:val="20"/>
          <w:szCs w:val="20"/>
        </w:rPr>
        <w:t>Our experienced and qualified SENDCO works with a team of experienced Learning Support Assistants, Teaching Assistants, including higher level teaching assistants (HLTAs) who are trained to deliver SEN</w:t>
      </w:r>
      <w:r w:rsidR="006405D4">
        <w:rPr>
          <w:rFonts w:ascii="Arial" w:hAnsi="Arial" w:cs="Arial"/>
          <w:color w:val="auto"/>
          <w:sz w:val="20"/>
          <w:szCs w:val="20"/>
        </w:rPr>
        <w:t>D</w:t>
      </w:r>
      <w:r w:rsidRPr="005A1ACE">
        <w:rPr>
          <w:rFonts w:ascii="Arial" w:hAnsi="Arial" w:cs="Arial"/>
          <w:color w:val="auto"/>
          <w:sz w:val="20"/>
          <w:szCs w:val="20"/>
        </w:rPr>
        <w:t xml:space="preserve"> provision.</w:t>
      </w:r>
    </w:p>
    <w:p w14:paraId="4736828D" w14:textId="77777777" w:rsidR="00C61E9B" w:rsidRPr="005A1ACE" w:rsidRDefault="00C61E9B" w:rsidP="00C61E9B">
      <w:pPr>
        <w:spacing w:after="72"/>
        <w:rPr>
          <w:rFonts w:ascii="Arial" w:hAnsi="Arial" w:cs="Arial"/>
          <w:b/>
          <w:color w:val="auto"/>
          <w:sz w:val="20"/>
          <w:szCs w:val="20"/>
        </w:rPr>
      </w:pPr>
      <w:r w:rsidRPr="005A1ACE">
        <w:rPr>
          <w:rFonts w:ascii="Arial" w:hAnsi="Arial" w:cs="Arial"/>
          <w:b/>
          <w:color w:val="auto"/>
          <w:sz w:val="20"/>
          <w:szCs w:val="20"/>
        </w:rPr>
        <w:t xml:space="preserve">5.10 Securing equipment and facilities </w:t>
      </w:r>
    </w:p>
    <w:p w14:paraId="113B3644" w14:textId="77777777" w:rsidR="00C61E9B" w:rsidRPr="005A1ACE" w:rsidRDefault="00C61E9B" w:rsidP="00C61E9B">
      <w:pPr>
        <w:pStyle w:val="Caption1"/>
        <w:rPr>
          <w:rFonts w:cs="Arial"/>
          <w:i w:val="0"/>
          <w:color w:val="auto"/>
          <w:szCs w:val="20"/>
        </w:rPr>
      </w:pPr>
      <w:r w:rsidRPr="005A1ACE">
        <w:rPr>
          <w:rFonts w:cs="Arial"/>
          <w:i w:val="0"/>
          <w:color w:val="auto"/>
          <w:szCs w:val="20"/>
        </w:rPr>
        <w:t xml:space="preserve">In compliance with the duties set out in the Equalities Act 2010 the school has an accessibility plan which outlines the actions we will take overtime to increase the accessibility of for pupils with disabilities. </w:t>
      </w:r>
    </w:p>
    <w:p w14:paraId="279D766B" w14:textId="77777777" w:rsidR="00C61E9B" w:rsidRPr="005A1ACE" w:rsidRDefault="00C61E9B" w:rsidP="00C61E9B">
      <w:pPr>
        <w:pStyle w:val="Caption1"/>
        <w:rPr>
          <w:rFonts w:cs="Arial"/>
          <w:i w:val="0"/>
          <w:color w:val="auto"/>
          <w:szCs w:val="20"/>
        </w:rPr>
      </w:pPr>
      <w:r w:rsidRPr="005A1ACE">
        <w:rPr>
          <w:rFonts w:cs="Arial"/>
          <w:i w:val="0"/>
          <w:color w:val="auto"/>
          <w:szCs w:val="20"/>
        </w:rPr>
        <w:t xml:space="preserve">This includes action to: </w:t>
      </w:r>
    </w:p>
    <w:p w14:paraId="5ED4A4AF" w14:textId="77777777" w:rsidR="00C61E9B" w:rsidRPr="005A1ACE" w:rsidRDefault="00C61E9B" w:rsidP="00C61E9B">
      <w:pPr>
        <w:pStyle w:val="Caption1"/>
        <w:rPr>
          <w:rFonts w:cs="Arial"/>
          <w:i w:val="0"/>
          <w:color w:val="auto"/>
          <w:szCs w:val="20"/>
        </w:rPr>
      </w:pPr>
      <w:r w:rsidRPr="005A1ACE">
        <w:rPr>
          <w:rFonts w:cs="Arial"/>
          <w:i w:val="0"/>
          <w:color w:val="auto"/>
          <w:szCs w:val="20"/>
        </w:rPr>
        <w:sym w:font="Symbol" w:char="F0B7"/>
      </w:r>
      <w:r w:rsidRPr="005A1ACE">
        <w:rPr>
          <w:rFonts w:cs="Arial"/>
          <w:i w:val="0"/>
          <w:color w:val="auto"/>
          <w:szCs w:val="20"/>
        </w:rPr>
        <w:t xml:space="preserve"> Increase participation in the curriculum </w:t>
      </w:r>
    </w:p>
    <w:p w14:paraId="1EBEC829" w14:textId="77777777" w:rsidR="00C61E9B" w:rsidRPr="005A1ACE" w:rsidRDefault="00C61E9B" w:rsidP="00C61E9B">
      <w:pPr>
        <w:pStyle w:val="Caption1"/>
        <w:rPr>
          <w:rFonts w:cs="Arial"/>
          <w:i w:val="0"/>
          <w:color w:val="auto"/>
          <w:szCs w:val="20"/>
        </w:rPr>
      </w:pPr>
      <w:r w:rsidRPr="005A1ACE">
        <w:rPr>
          <w:rFonts w:cs="Arial"/>
          <w:i w:val="0"/>
          <w:color w:val="auto"/>
          <w:szCs w:val="20"/>
        </w:rPr>
        <w:sym w:font="Symbol" w:char="F0B7"/>
      </w:r>
      <w:r w:rsidRPr="005A1ACE">
        <w:rPr>
          <w:rFonts w:cs="Arial"/>
          <w:i w:val="0"/>
          <w:color w:val="auto"/>
          <w:szCs w:val="20"/>
        </w:rPr>
        <w:t xml:space="preserve"> Make improvements in the environment to enable pupils with disabilities to benefit from all school facilities and extracurricular opportunities</w:t>
      </w:r>
    </w:p>
    <w:p w14:paraId="181186AB" w14:textId="77777777" w:rsidR="00C61E9B" w:rsidRPr="005A1ACE" w:rsidRDefault="00C61E9B" w:rsidP="00C61E9B">
      <w:pPr>
        <w:pStyle w:val="Caption1"/>
        <w:rPr>
          <w:rFonts w:cs="Arial"/>
          <w:i w:val="0"/>
          <w:color w:val="auto"/>
          <w:szCs w:val="20"/>
        </w:rPr>
      </w:pPr>
      <w:r w:rsidRPr="005A1ACE">
        <w:rPr>
          <w:rFonts w:cs="Arial"/>
          <w:i w:val="0"/>
          <w:color w:val="auto"/>
          <w:szCs w:val="20"/>
        </w:rPr>
        <w:sym w:font="Symbol" w:char="F0B7"/>
      </w:r>
      <w:r w:rsidRPr="005A1ACE">
        <w:rPr>
          <w:rFonts w:cs="Arial"/>
          <w:i w:val="0"/>
          <w:color w:val="auto"/>
          <w:szCs w:val="20"/>
        </w:rPr>
        <w:t xml:space="preserve"> Improve access to a range of information. </w:t>
      </w:r>
    </w:p>
    <w:p w14:paraId="73680351" w14:textId="77777777" w:rsidR="00C61E9B" w:rsidRPr="005A1ACE" w:rsidRDefault="00C61E9B" w:rsidP="00C61E9B">
      <w:pPr>
        <w:rPr>
          <w:rFonts w:ascii="Arial" w:hAnsi="Arial" w:cs="Arial"/>
          <w:b/>
          <w:color w:val="auto"/>
          <w:sz w:val="20"/>
          <w:szCs w:val="20"/>
        </w:rPr>
      </w:pPr>
      <w:r w:rsidRPr="005A1ACE">
        <w:rPr>
          <w:rFonts w:ascii="Arial" w:hAnsi="Arial" w:cs="Arial"/>
          <w:b/>
          <w:color w:val="auto"/>
          <w:sz w:val="20"/>
          <w:szCs w:val="20"/>
        </w:rPr>
        <w:t>5.11 Evaluating the effectiveness of SEN</w:t>
      </w:r>
      <w:r w:rsidR="006405D4">
        <w:rPr>
          <w:rFonts w:ascii="Arial" w:hAnsi="Arial" w:cs="Arial"/>
          <w:b/>
          <w:color w:val="auto"/>
          <w:sz w:val="20"/>
          <w:szCs w:val="20"/>
        </w:rPr>
        <w:t>D</w:t>
      </w:r>
      <w:r w:rsidRPr="005A1ACE">
        <w:rPr>
          <w:rFonts w:ascii="Arial" w:hAnsi="Arial" w:cs="Arial"/>
          <w:b/>
          <w:color w:val="auto"/>
          <w:sz w:val="20"/>
          <w:szCs w:val="20"/>
        </w:rPr>
        <w:t xml:space="preserve"> provision </w:t>
      </w:r>
    </w:p>
    <w:p w14:paraId="78543947" w14:textId="77777777" w:rsidR="00C61E9B" w:rsidRPr="005A1ACE" w:rsidRDefault="00C61E9B" w:rsidP="00C61E9B">
      <w:pPr>
        <w:rPr>
          <w:rFonts w:ascii="Arial" w:hAnsi="Arial" w:cs="Arial"/>
          <w:color w:val="auto"/>
          <w:sz w:val="20"/>
          <w:szCs w:val="20"/>
        </w:rPr>
      </w:pPr>
      <w:r w:rsidRPr="005A1ACE">
        <w:rPr>
          <w:rFonts w:ascii="Arial" w:hAnsi="Arial" w:cs="Arial"/>
          <w:color w:val="auto"/>
          <w:sz w:val="20"/>
          <w:szCs w:val="20"/>
        </w:rPr>
        <w:t>We evaluate the effectiveness of provision for pupils with SEN</w:t>
      </w:r>
      <w:r w:rsidR="006405D4">
        <w:rPr>
          <w:rFonts w:ascii="Arial" w:hAnsi="Arial" w:cs="Arial"/>
          <w:color w:val="auto"/>
          <w:sz w:val="20"/>
          <w:szCs w:val="20"/>
        </w:rPr>
        <w:t>D</w:t>
      </w:r>
      <w:r w:rsidRPr="005A1ACE">
        <w:rPr>
          <w:rFonts w:ascii="Arial" w:hAnsi="Arial" w:cs="Arial"/>
          <w:color w:val="auto"/>
          <w:sz w:val="20"/>
          <w:szCs w:val="20"/>
        </w:rPr>
        <w:t xml:space="preserve"> by:</w:t>
      </w:r>
    </w:p>
    <w:p w14:paraId="52264690" w14:textId="77777777" w:rsidR="00C61E9B" w:rsidRPr="005A1ACE" w:rsidRDefault="00C61E9B" w:rsidP="00C61E9B">
      <w:pPr>
        <w:pStyle w:val="ListParagraph"/>
        <w:numPr>
          <w:ilvl w:val="0"/>
          <w:numId w:val="9"/>
        </w:numPr>
        <w:spacing w:before="120" w:after="120" w:line="240" w:lineRule="auto"/>
        <w:contextualSpacing w:val="0"/>
        <w:rPr>
          <w:rFonts w:ascii="Arial" w:hAnsi="Arial" w:cs="Arial"/>
          <w:color w:val="auto"/>
          <w:sz w:val="20"/>
          <w:szCs w:val="20"/>
        </w:rPr>
      </w:pPr>
      <w:r w:rsidRPr="005A1ACE">
        <w:rPr>
          <w:rFonts w:ascii="Arial" w:hAnsi="Arial" w:cs="Arial"/>
          <w:color w:val="auto"/>
          <w:sz w:val="20"/>
          <w:szCs w:val="20"/>
        </w:rPr>
        <w:t>Reviewing pupils’ individual progress towards their goals each term</w:t>
      </w:r>
    </w:p>
    <w:p w14:paraId="216DE033" w14:textId="77777777" w:rsidR="00C61E9B" w:rsidRPr="005A1ACE" w:rsidRDefault="00C61E9B" w:rsidP="00C61E9B">
      <w:pPr>
        <w:pStyle w:val="ListParagraph"/>
        <w:numPr>
          <w:ilvl w:val="0"/>
          <w:numId w:val="9"/>
        </w:numPr>
        <w:spacing w:before="120" w:after="120" w:line="240" w:lineRule="auto"/>
        <w:contextualSpacing w:val="0"/>
        <w:rPr>
          <w:rFonts w:ascii="Arial" w:hAnsi="Arial" w:cs="Arial"/>
          <w:color w:val="auto"/>
          <w:sz w:val="20"/>
          <w:szCs w:val="20"/>
        </w:rPr>
      </w:pPr>
      <w:r w:rsidRPr="005A1ACE">
        <w:rPr>
          <w:rFonts w:ascii="Arial" w:hAnsi="Arial" w:cs="Arial"/>
          <w:color w:val="auto"/>
          <w:sz w:val="20"/>
          <w:szCs w:val="20"/>
        </w:rPr>
        <w:t>Reviewing the impact of interventions after 6 – 8 weeks</w:t>
      </w:r>
    </w:p>
    <w:p w14:paraId="0F3ECEDC" w14:textId="77777777" w:rsidR="00C61E9B" w:rsidRPr="005A1ACE" w:rsidRDefault="00C61E9B" w:rsidP="00C61E9B">
      <w:pPr>
        <w:pStyle w:val="ListParagraph"/>
        <w:numPr>
          <w:ilvl w:val="0"/>
          <w:numId w:val="9"/>
        </w:numPr>
        <w:spacing w:before="120" w:after="120" w:line="240" w:lineRule="auto"/>
        <w:contextualSpacing w:val="0"/>
        <w:rPr>
          <w:rFonts w:ascii="Arial" w:hAnsi="Arial" w:cs="Arial"/>
          <w:color w:val="auto"/>
          <w:sz w:val="20"/>
          <w:szCs w:val="20"/>
        </w:rPr>
      </w:pPr>
      <w:r w:rsidRPr="005A1ACE">
        <w:rPr>
          <w:rFonts w:ascii="Arial" w:hAnsi="Arial" w:cs="Arial"/>
          <w:color w:val="auto"/>
          <w:sz w:val="20"/>
          <w:szCs w:val="20"/>
        </w:rPr>
        <w:t>Using pupil questionnaires</w:t>
      </w:r>
    </w:p>
    <w:p w14:paraId="77928896" w14:textId="77777777" w:rsidR="00C61E9B" w:rsidRPr="005A1ACE" w:rsidRDefault="00C61E9B" w:rsidP="00C61E9B">
      <w:pPr>
        <w:pStyle w:val="ListParagraph"/>
        <w:numPr>
          <w:ilvl w:val="0"/>
          <w:numId w:val="9"/>
        </w:numPr>
        <w:spacing w:before="120" w:after="120" w:line="240" w:lineRule="auto"/>
        <w:contextualSpacing w:val="0"/>
        <w:rPr>
          <w:rFonts w:ascii="Arial" w:hAnsi="Arial" w:cs="Arial"/>
          <w:color w:val="auto"/>
          <w:sz w:val="20"/>
          <w:szCs w:val="20"/>
        </w:rPr>
      </w:pPr>
      <w:r w:rsidRPr="005A1ACE">
        <w:rPr>
          <w:rFonts w:ascii="Arial" w:hAnsi="Arial" w:cs="Arial"/>
          <w:color w:val="auto"/>
          <w:sz w:val="20"/>
          <w:szCs w:val="20"/>
        </w:rPr>
        <w:t>Monitoring by the SEN</w:t>
      </w:r>
      <w:r w:rsidR="006405D4">
        <w:rPr>
          <w:rFonts w:ascii="Arial" w:hAnsi="Arial" w:cs="Arial"/>
          <w:color w:val="auto"/>
          <w:sz w:val="20"/>
          <w:szCs w:val="20"/>
        </w:rPr>
        <w:t>D</w:t>
      </w:r>
      <w:r w:rsidRPr="005A1ACE">
        <w:rPr>
          <w:rFonts w:ascii="Arial" w:hAnsi="Arial" w:cs="Arial"/>
          <w:color w:val="auto"/>
          <w:sz w:val="20"/>
          <w:szCs w:val="20"/>
        </w:rPr>
        <w:t xml:space="preserve">CO </w:t>
      </w:r>
    </w:p>
    <w:p w14:paraId="4B8EEB50" w14:textId="77777777" w:rsidR="00C61E9B" w:rsidRPr="005A1ACE" w:rsidRDefault="00C61E9B" w:rsidP="00C61E9B">
      <w:pPr>
        <w:pStyle w:val="ListParagraph"/>
        <w:numPr>
          <w:ilvl w:val="0"/>
          <w:numId w:val="9"/>
        </w:numPr>
        <w:spacing w:before="120" w:after="120" w:line="240" w:lineRule="auto"/>
        <w:contextualSpacing w:val="0"/>
        <w:rPr>
          <w:rFonts w:ascii="Arial" w:hAnsi="Arial" w:cs="Arial"/>
          <w:color w:val="auto"/>
          <w:sz w:val="20"/>
          <w:szCs w:val="20"/>
        </w:rPr>
      </w:pPr>
      <w:r w:rsidRPr="005A1ACE">
        <w:rPr>
          <w:rFonts w:ascii="Arial" w:hAnsi="Arial" w:cs="Arial"/>
          <w:color w:val="auto"/>
          <w:sz w:val="20"/>
          <w:szCs w:val="20"/>
        </w:rPr>
        <w:t xml:space="preserve">Using provision maps to measure progress </w:t>
      </w:r>
    </w:p>
    <w:p w14:paraId="44E6299D" w14:textId="77777777" w:rsidR="00C61E9B" w:rsidRPr="005A1ACE" w:rsidRDefault="00C61E9B" w:rsidP="00C61E9B">
      <w:pPr>
        <w:pStyle w:val="ListParagraph"/>
        <w:numPr>
          <w:ilvl w:val="0"/>
          <w:numId w:val="9"/>
        </w:numPr>
        <w:spacing w:before="120" w:after="120" w:line="240" w:lineRule="auto"/>
        <w:contextualSpacing w:val="0"/>
        <w:rPr>
          <w:rFonts w:ascii="Arial" w:hAnsi="Arial" w:cs="Arial"/>
          <w:color w:val="auto"/>
          <w:sz w:val="20"/>
          <w:szCs w:val="20"/>
        </w:rPr>
      </w:pPr>
      <w:r w:rsidRPr="005A1ACE">
        <w:rPr>
          <w:rFonts w:ascii="Arial" w:hAnsi="Arial" w:cs="Arial"/>
          <w:color w:val="auto"/>
          <w:sz w:val="20"/>
          <w:szCs w:val="20"/>
        </w:rPr>
        <w:t>Holding annual reviews for pupils with statements of SEN</w:t>
      </w:r>
      <w:r w:rsidR="006405D4">
        <w:rPr>
          <w:rFonts w:ascii="Arial" w:hAnsi="Arial" w:cs="Arial"/>
          <w:color w:val="auto"/>
          <w:sz w:val="20"/>
          <w:szCs w:val="20"/>
        </w:rPr>
        <w:t>D</w:t>
      </w:r>
      <w:r w:rsidRPr="005A1ACE">
        <w:rPr>
          <w:rFonts w:ascii="Arial" w:hAnsi="Arial" w:cs="Arial"/>
          <w:color w:val="auto"/>
          <w:sz w:val="20"/>
          <w:szCs w:val="20"/>
        </w:rPr>
        <w:t xml:space="preserve"> or EHC plans </w:t>
      </w:r>
    </w:p>
    <w:p w14:paraId="4CD745CC" w14:textId="77777777" w:rsidR="00C61E9B" w:rsidRPr="005A1ACE" w:rsidRDefault="00C61E9B" w:rsidP="00C61E9B">
      <w:pPr>
        <w:rPr>
          <w:rFonts w:ascii="Arial" w:hAnsi="Arial" w:cs="Arial"/>
          <w:b/>
          <w:color w:val="auto"/>
          <w:sz w:val="20"/>
          <w:szCs w:val="20"/>
        </w:rPr>
      </w:pPr>
      <w:r w:rsidRPr="005A1ACE">
        <w:rPr>
          <w:rFonts w:ascii="Arial" w:hAnsi="Arial" w:cs="Arial"/>
          <w:b/>
          <w:color w:val="auto"/>
          <w:sz w:val="20"/>
          <w:szCs w:val="20"/>
        </w:rPr>
        <w:t>5.12 Enabling pupils with SEN</w:t>
      </w:r>
      <w:r w:rsidR="006405D4">
        <w:rPr>
          <w:rFonts w:ascii="Arial" w:hAnsi="Arial" w:cs="Arial"/>
          <w:b/>
          <w:color w:val="auto"/>
          <w:sz w:val="20"/>
          <w:szCs w:val="20"/>
        </w:rPr>
        <w:t>D</w:t>
      </w:r>
      <w:r w:rsidRPr="005A1ACE">
        <w:rPr>
          <w:rFonts w:ascii="Arial" w:hAnsi="Arial" w:cs="Arial"/>
          <w:b/>
          <w:color w:val="auto"/>
          <w:sz w:val="20"/>
          <w:szCs w:val="20"/>
        </w:rPr>
        <w:t xml:space="preserve"> to engage in activities available to those in the school who do not have SEN</w:t>
      </w:r>
      <w:r w:rsidR="006405D4">
        <w:rPr>
          <w:rFonts w:ascii="Arial" w:hAnsi="Arial" w:cs="Arial"/>
          <w:b/>
          <w:color w:val="auto"/>
          <w:sz w:val="20"/>
          <w:szCs w:val="20"/>
        </w:rPr>
        <w:t>D</w:t>
      </w:r>
    </w:p>
    <w:p w14:paraId="799D942C" w14:textId="77777777" w:rsidR="00C61E9B" w:rsidRPr="005A1ACE" w:rsidRDefault="00C61E9B" w:rsidP="00C61E9B">
      <w:pPr>
        <w:pStyle w:val="Caption1"/>
        <w:rPr>
          <w:rFonts w:cs="Arial"/>
          <w:i w:val="0"/>
          <w:color w:val="auto"/>
          <w:szCs w:val="20"/>
        </w:rPr>
      </w:pPr>
      <w:r w:rsidRPr="005A1ACE">
        <w:rPr>
          <w:rFonts w:cs="Arial"/>
          <w:i w:val="0"/>
          <w:color w:val="auto"/>
          <w:szCs w:val="20"/>
        </w:rPr>
        <w:t>At Nightingale we are committed to Hackney’s policy of inclusion where we believe that we can cater appropriately for a child’s special educational needs. We are always keen to ensure that a child with special educational needs has the right adult support and we believe in strong lines of communication between the child’s home, school, the Learning Trust and other relevant agencies.</w:t>
      </w:r>
    </w:p>
    <w:p w14:paraId="2D4A5FDC" w14:textId="77777777" w:rsidR="00C61E9B" w:rsidRPr="005A1ACE" w:rsidRDefault="00C61E9B" w:rsidP="00C61E9B">
      <w:pPr>
        <w:numPr>
          <w:ilvl w:val="0"/>
          <w:numId w:val="11"/>
        </w:numPr>
        <w:spacing w:before="120" w:after="120" w:line="240" w:lineRule="auto"/>
        <w:rPr>
          <w:rFonts w:ascii="Arial" w:hAnsi="Arial" w:cs="Arial"/>
          <w:color w:val="auto"/>
          <w:sz w:val="20"/>
          <w:szCs w:val="20"/>
        </w:rPr>
      </w:pPr>
      <w:r w:rsidRPr="005A1ACE">
        <w:rPr>
          <w:rFonts w:ascii="Arial" w:hAnsi="Arial" w:cs="Arial"/>
          <w:color w:val="auto"/>
          <w:sz w:val="20"/>
          <w:szCs w:val="20"/>
        </w:rPr>
        <w:t xml:space="preserve">All of our extra-curricular activities and school visits are available to all our pupils, including our before-and after-school clubs. </w:t>
      </w:r>
    </w:p>
    <w:p w14:paraId="194C48C6" w14:textId="77777777" w:rsidR="00C61E9B" w:rsidRPr="005A1ACE" w:rsidRDefault="00C61E9B" w:rsidP="00C61E9B">
      <w:pPr>
        <w:numPr>
          <w:ilvl w:val="0"/>
          <w:numId w:val="11"/>
        </w:numPr>
        <w:spacing w:before="120" w:after="120" w:line="240" w:lineRule="auto"/>
        <w:rPr>
          <w:rFonts w:ascii="Arial" w:hAnsi="Arial" w:cs="Arial"/>
          <w:color w:val="auto"/>
          <w:sz w:val="20"/>
          <w:szCs w:val="20"/>
        </w:rPr>
      </w:pPr>
      <w:r w:rsidRPr="005A1ACE">
        <w:rPr>
          <w:rFonts w:ascii="Arial" w:hAnsi="Arial" w:cs="Arial"/>
          <w:color w:val="auto"/>
          <w:sz w:val="20"/>
          <w:szCs w:val="20"/>
        </w:rPr>
        <w:t>All pupils are encouraged to go on our residential trips.</w:t>
      </w:r>
    </w:p>
    <w:p w14:paraId="1E90A335" w14:textId="77777777" w:rsidR="00C61E9B" w:rsidRPr="005A1ACE" w:rsidRDefault="00C61E9B" w:rsidP="00C61E9B">
      <w:pPr>
        <w:numPr>
          <w:ilvl w:val="0"/>
          <w:numId w:val="11"/>
        </w:numPr>
        <w:spacing w:before="120" w:after="120" w:line="240" w:lineRule="auto"/>
        <w:rPr>
          <w:rFonts w:ascii="Arial" w:hAnsi="Arial" w:cs="Arial"/>
          <w:color w:val="auto"/>
          <w:sz w:val="20"/>
          <w:szCs w:val="20"/>
        </w:rPr>
      </w:pPr>
      <w:r w:rsidRPr="005A1ACE">
        <w:rPr>
          <w:rFonts w:ascii="Arial" w:hAnsi="Arial" w:cs="Arial"/>
          <w:color w:val="auto"/>
          <w:sz w:val="20"/>
          <w:szCs w:val="20"/>
        </w:rPr>
        <w:t xml:space="preserve">All pupils are encouraged to take part in sports day, school plays and special workshops. </w:t>
      </w:r>
    </w:p>
    <w:p w14:paraId="2DD1E27A" w14:textId="77777777" w:rsidR="00C61E9B" w:rsidRPr="005A1ACE" w:rsidRDefault="00C61E9B" w:rsidP="00C61E9B">
      <w:pPr>
        <w:numPr>
          <w:ilvl w:val="0"/>
          <w:numId w:val="11"/>
        </w:numPr>
        <w:spacing w:before="120" w:after="120" w:line="240" w:lineRule="auto"/>
        <w:rPr>
          <w:rFonts w:ascii="Arial" w:hAnsi="Arial" w:cs="Arial"/>
          <w:color w:val="auto"/>
          <w:sz w:val="20"/>
          <w:szCs w:val="20"/>
        </w:rPr>
      </w:pPr>
      <w:r w:rsidRPr="005A1ACE">
        <w:rPr>
          <w:rFonts w:ascii="Arial" w:hAnsi="Arial" w:cs="Arial"/>
          <w:color w:val="auto"/>
          <w:sz w:val="20"/>
          <w:szCs w:val="20"/>
        </w:rPr>
        <w:t xml:space="preserve">No pupil is ever excluded from taking part in these activities because of their SEN or disability. </w:t>
      </w:r>
    </w:p>
    <w:p w14:paraId="67EA1AF7" w14:textId="77777777" w:rsidR="00C61E9B" w:rsidRPr="005A1ACE" w:rsidRDefault="00C61E9B" w:rsidP="00C61E9B">
      <w:pPr>
        <w:rPr>
          <w:rFonts w:ascii="Arial" w:hAnsi="Arial" w:cs="Arial"/>
          <w:b/>
          <w:color w:val="auto"/>
          <w:sz w:val="20"/>
          <w:szCs w:val="20"/>
        </w:rPr>
      </w:pPr>
      <w:r w:rsidRPr="005A1ACE">
        <w:rPr>
          <w:rFonts w:ascii="Arial" w:hAnsi="Arial" w:cs="Arial"/>
          <w:b/>
          <w:color w:val="auto"/>
          <w:sz w:val="20"/>
          <w:szCs w:val="20"/>
        </w:rPr>
        <w:t>5.13 Support for improving emotional and social development</w:t>
      </w:r>
    </w:p>
    <w:p w14:paraId="1B195BDC" w14:textId="77777777" w:rsidR="00C61E9B" w:rsidRPr="005A1ACE" w:rsidRDefault="00C61E9B" w:rsidP="00C61E9B">
      <w:pPr>
        <w:rPr>
          <w:rFonts w:ascii="Arial" w:hAnsi="Arial" w:cs="Arial"/>
          <w:color w:val="auto"/>
          <w:sz w:val="20"/>
          <w:szCs w:val="20"/>
        </w:rPr>
      </w:pPr>
      <w:r w:rsidRPr="005A1ACE">
        <w:rPr>
          <w:rFonts w:ascii="Arial" w:hAnsi="Arial" w:cs="Arial"/>
          <w:color w:val="auto"/>
          <w:sz w:val="20"/>
          <w:szCs w:val="20"/>
        </w:rPr>
        <w:t>We provide support for pupils to improve their emotional and social development in the following ways:</w:t>
      </w:r>
    </w:p>
    <w:p w14:paraId="36E5D081" w14:textId="77777777" w:rsidR="00C61E9B" w:rsidRPr="005A1ACE" w:rsidRDefault="00C61E9B" w:rsidP="00C61E9B">
      <w:pPr>
        <w:pStyle w:val="ListParagraph"/>
        <w:numPr>
          <w:ilvl w:val="0"/>
          <w:numId w:val="9"/>
        </w:numPr>
        <w:spacing w:before="120" w:after="120" w:line="240" w:lineRule="auto"/>
        <w:contextualSpacing w:val="0"/>
        <w:rPr>
          <w:rFonts w:ascii="Arial" w:hAnsi="Arial" w:cs="Arial"/>
          <w:color w:val="auto"/>
          <w:sz w:val="20"/>
          <w:szCs w:val="20"/>
        </w:rPr>
      </w:pPr>
      <w:r w:rsidRPr="005A1ACE">
        <w:rPr>
          <w:rFonts w:ascii="Arial" w:hAnsi="Arial" w:cs="Arial"/>
          <w:color w:val="auto"/>
          <w:sz w:val="20"/>
          <w:szCs w:val="20"/>
        </w:rPr>
        <w:t>Pupils with SEN</w:t>
      </w:r>
      <w:r w:rsidR="006405D4">
        <w:rPr>
          <w:rFonts w:ascii="Arial" w:hAnsi="Arial" w:cs="Arial"/>
          <w:color w:val="auto"/>
          <w:sz w:val="20"/>
          <w:szCs w:val="20"/>
        </w:rPr>
        <w:t>D</w:t>
      </w:r>
      <w:r w:rsidRPr="005A1ACE">
        <w:rPr>
          <w:rFonts w:ascii="Arial" w:hAnsi="Arial" w:cs="Arial"/>
          <w:color w:val="auto"/>
          <w:sz w:val="20"/>
          <w:szCs w:val="20"/>
        </w:rPr>
        <w:t xml:space="preserve"> are encouraged to be part of the school council</w:t>
      </w:r>
    </w:p>
    <w:p w14:paraId="297CA694" w14:textId="77777777" w:rsidR="00C61E9B" w:rsidRPr="005A1ACE" w:rsidRDefault="00C61E9B" w:rsidP="00C61E9B">
      <w:pPr>
        <w:pStyle w:val="ListParagraph"/>
        <w:numPr>
          <w:ilvl w:val="0"/>
          <w:numId w:val="9"/>
        </w:numPr>
        <w:spacing w:before="120" w:after="120" w:line="240" w:lineRule="auto"/>
        <w:contextualSpacing w:val="0"/>
        <w:rPr>
          <w:rFonts w:ascii="Arial" w:hAnsi="Arial" w:cs="Arial"/>
          <w:color w:val="auto"/>
          <w:sz w:val="20"/>
          <w:szCs w:val="20"/>
        </w:rPr>
      </w:pPr>
      <w:r w:rsidRPr="005A1ACE">
        <w:rPr>
          <w:rFonts w:ascii="Arial" w:hAnsi="Arial" w:cs="Arial"/>
          <w:color w:val="auto"/>
          <w:sz w:val="20"/>
          <w:szCs w:val="20"/>
        </w:rPr>
        <w:lastRenderedPageBreak/>
        <w:t>Pupils with SEN</w:t>
      </w:r>
      <w:r w:rsidR="006405D4">
        <w:rPr>
          <w:rFonts w:ascii="Arial" w:hAnsi="Arial" w:cs="Arial"/>
          <w:color w:val="auto"/>
          <w:sz w:val="20"/>
          <w:szCs w:val="20"/>
        </w:rPr>
        <w:t>D</w:t>
      </w:r>
      <w:r w:rsidRPr="005A1ACE">
        <w:rPr>
          <w:rFonts w:ascii="Arial" w:hAnsi="Arial" w:cs="Arial"/>
          <w:color w:val="auto"/>
          <w:sz w:val="20"/>
          <w:szCs w:val="20"/>
        </w:rPr>
        <w:t xml:space="preserve"> are also encouraged to be part of after school clubs to promote teamwork/building friendships etc.</w:t>
      </w:r>
    </w:p>
    <w:p w14:paraId="2E0F3AB5" w14:textId="77777777" w:rsidR="00C61E9B" w:rsidRPr="005A1ACE" w:rsidRDefault="00C61E9B" w:rsidP="00C61E9B">
      <w:pPr>
        <w:pStyle w:val="ListParagraph"/>
        <w:numPr>
          <w:ilvl w:val="0"/>
          <w:numId w:val="9"/>
        </w:numPr>
        <w:spacing w:before="120" w:after="120" w:line="240" w:lineRule="auto"/>
        <w:contextualSpacing w:val="0"/>
        <w:rPr>
          <w:rFonts w:ascii="Arial" w:hAnsi="Arial" w:cs="Arial"/>
          <w:color w:val="auto"/>
          <w:sz w:val="20"/>
          <w:szCs w:val="20"/>
        </w:rPr>
      </w:pPr>
      <w:r w:rsidRPr="005A1ACE">
        <w:rPr>
          <w:rFonts w:ascii="Arial" w:hAnsi="Arial" w:cs="Arial"/>
          <w:color w:val="auto"/>
          <w:sz w:val="20"/>
          <w:szCs w:val="20"/>
        </w:rPr>
        <w:t>Pupils with SEND are supported by the SENDCO and Well-being Coordinator along with outside agencies where it is deemed necessary.</w:t>
      </w:r>
    </w:p>
    <w:p w14:paraId="194BFB69" w14:textId="77777777" w:rsidR="00C61E9B" w:rsidRPr="005A1ACE" w:rsidRDefault="00C61E9B" w:rsidP="00C61E9B">
      <w:pPr>
        <w:rPr>
          <w:rFonts w:ascii="Arial" w:hAnsi="Arial" w:cs="Arial"/>
          <w:color w:val="auto"/>
          <w:sz w:val="20"/>
          <w:szCs w:val="20"/>
        </w:rPr>
      </w:pPr>
      <w:r w:rsidRPr="005A1ACE">
        <w:rPr>
          <w:rFonts w:ascii="Arial" w:hAnsi="Arial" w:cs="Arial"/>
          <w:color w:val="auto"/>
          <w:sz w:val="20"/>
          <w:szCs w:val="20"/>
        </w:rPr>
        <w:t>We have a zero tolerance approach to bullying.  (See Child Protection and Safeguarding Policy)</w:t>
      </w:r>
    </w:p>
    <w:p w14:paraId="12F8B3D4" w14:textId="77777777" w:rsidR="00C61E9B" w:rsidRPr="005A1ACE" w:rsidRDefault="00C61E9B" w:rsidP="00C61E9B">
      <w:pPr>
        <w:rPr>
          <w:rFonts w:ascii="Arial" w:hAnsi="Arial" w:cs="Arial"/>
          <w:b/>
          <w:color w:val="auto"/>
          <w:sz w:val="20"/>
          <w:szCs w:val="20"/>
        </w:rPr>
      </w:pPr>
      <w:r w:rsidRPr="005A1ACE">
        <w:rPr>
          <w:rFonts w:ascii="Arial" w:hAnsi="Arial" w:cs="Arial"/>
          <w:b/>
          <w:color w:val="auto"/>
          <w:sz w:val="20"/>
          <w:szCs w:val="20"/>
        </w:rPr>
        <w:t xml:space="preserve">5.14 Working with other agencies </w:t>
      </w:r>
    </w:p>
    <w:p w14:paraId="6A1786D5" w14:textId="77777777" w:rsidR="00C61E9B" w:rsidRPr="005A1ACE" w:rsidRDefault="00C61E9B" w:rsidP="00C61E9B">
      <w:pPr>
        <w:rPr>
          <w:rFonts w:ascii="Arial" w:hAnsi="Arial" w:cs="Arial"/>
          <w:color w:val="auto"/>
          <w:sz w:val="20"/>
          <w:szCs w:val="20"/>
        </w:rPr>
      </w:pPr>
      <w:r w:rsidRPr="005A1ACE">
        <w:rPr>
          <w:rFonts w:ascii="Arial" w:hAnsi="Arial" w:cs="Arial"/>
          <w:color w:val="auto"/>
          <w:sz w:val="20"/>
          <w:szCs w:val="20"/>
        </w:rPr>
        <w:t xml:space="preserve">External support services play an important part in helping the school identify, assess and develop provision for pupils with SEND; </w:t>
      </w:r>
    </w:p>
    <w:p w14:paraId="239C89C6" w14:textId="77777777" w:rsidR="00C61E9B" w:rsidRPr="005A1ACE" w:rsidRDefault="00C61E9B" w:rsidP="00C61E9B">
      <w:pPr>
        <w:rPr>
          <w:rFonts w:ascii="Arial" w:hAnsi="Arial" w:cs="Arial"/>
          <w:color w:val="auto"/>
          <w:sz w:val="20"/>
          <w:szCs w:val="20"/>
        </w:rPr>
      </w:pPr>
      <w:r w:rsidRPr="005A1ACE">
        <w:rPr>
          <w:rFonts w:ascii="Arial" w:hAnsi="Arial" w:cs="Arial"/>
          <w:color w:val="auto"/>
          <w:sz w:val="20"/>
          <w:szCs w:val="20"/>
        </w:rPr>
        <w:t xml:space="preserve">• Nightingale receives allocated visits from the nominated </w:t>
      </w:r>
      <w:r w:rsidRPr="005A1ACE">
        <w:rPr>
          <w:rFonts w:ascii="Arial" w:hAnsi="Arial" w:cs="Arial"/>
          <w:b/>
          <w:color w:val="auto"/>
          <w:sz w:val="20"/>
          <w:szCs w:val="20"/>
        </w:rPr>
        <w:t>Educational Psychologist</w:t>
      </w:r>
      <w:r w:rsidRPr="005A1ACE">
        <w:rPr>
          <w:rFonts w:ascii="Arial" w:hAnsi="Arial" w:cs="Arial"/>
          <w:color w:val="auto"/>
          <w:sz w:val="20"/>
          <w:szCs w:val="20"/>
        </w:rPr>
        <w:t xml:space="preserve"> through Hackney Learning Trust </w:t>
      </w:r>
    </w:p>
    <w:p w14:paraId="475E3617" w14:textId="77777777" w:rsidR="00C61E9B" w:rsidRPr="005A1ACE" w:rsidRDefault="00C61E9B" w:rsidP="00C61E9B">
      <w:pPr>
        <w:rPr>
          <w:rFonts w:ascii="Arial" w:hAnsi="Arial" w:cs="Arial"/>
          <w:color w:val="auto"/>
          <w:sz w:val="20"/>
          <w:szCs w:val="20"/>
        </w:rPr>
      </w:pPr>
      <w:r w:rsidRPr="005A1ACE">
        <w:rPr>
          <w:rFonts w:ascii="Arial" w:hAnsi="Arial" w:cs="Arial"/>
          <w:color w:val="auto"/>
          <w:sz w:val="20"/>
          <w:szCs w:val="20"/>
        </w:rPr>
        <w:t xml:space="preserve">• </w:t>
      </w:r>
      <w:r w:rsidRPr="003317F9">
        <w:rPr>
          <w:rFonts w:ascii="Arial" w:hAnsi="Arial" w:cs="Arial"/>
          <w:color w:val="auto"/>
          <w:sz w:val="20"/>
          <w:szCs w:val="20"/>
        </w:rPr>
        <w:t>The Speech and Language Therapist</w:t>
      </w:r>
      <w:r w:rsidRPr="005A1ACE">
        <w:rPr>
          <w:rFonts w:ascii="Arial" w:hAnsi="Arial" w:cs="Arial"/>
          <w:color w:val="auto"/>
          <w:sz w:val="20"/>
          <w:szCs w:val="20"/>
        </w:rPr>
        <w:t xml:space="preserve"> works with the school each week to support children whose needs have been identified as Communication and Interaction; conduct reviews of children with significant speech and language difficulties; and provide advice and resources in response to identified needs.</w:t>
      </w:r>
    </w:p>
    <w:p w14:paraId="044DDCF0" w14:textId="77777777" w:rsidR="00C61E9B" w:rsidRPr="005A1ACE" w:rsidRDefault="00C61E9B" w:rsidP="00C61E9B">
      <w:pPr>
        <w:rPr>
          <w:rFonts w:ascii="Arial" w:hAnsi="Arial" w:cs="Arial"/>
          <w:color w:val="auto"/>
          <w:sz w:val="20"/>
          <w:szCs w:val="20"/>
        </w:rPr>
      </w:pPr>
      <w:r w:rsidRPr="005A1ACE">
        <w:rPr>
          <w:rFonts w:ascii="Arial" w:hAnsi="Arial" w:cs="Arial"/>
          <w:color w:val="auto"/>
          <w:sz w:val="20"/>
          <w:szCs w:val="20"/>
        </w:rPr>
        <w:t xml:space="preserve"> </w:t>
      </w:r>
    </w:p>
    <w:p w14:paraId="3A2188BA" w14:textId="77777777" w:rsidR="00C61E9B" w:rsidRPr="005A1ACE" w:rsidRDefault="00C61E9B" w:rsidP="00C61E9B">
      <w:pPr>
        <w:rPr>
          <w:rFonts w:ascii="Arial" w:hAnsi="Arial" w:cs="Arial"/>
          <w:color w:val="auto"/>
          <w:sz w:val="20"/>
          <w:szCs w:val="20"/>
        </w:rPr>
      </w:pPr>
      <w:r w:rsidRPr="005A1ACE">
        <w:rPr>
          <w:rFonts w:ascii="Arial" w:hAnsi="Arial" w:cs="Arial"/>
          <w:color w:val="auto"/>
          <w:sz w:val="20"/>
          <w:szCs w:val="20"/>
        </w:rPr>
        <w:t xml:space="preserve">• The school may seek advice from </w:t>
      </w:r>
      <w:r w:rsidRPr="005A1ACE">
        <w:rPr>
          <w:rFonts w:ascii="Arial" w:hAnsi="Arial" w:cs="Arial"/>
          <w:b/>
          <w:color w:val="auto"/>
          <w:sz w:val="20"/>
          <w:szCs w:val="20"/>
        </w:rPr>
        <w:t>Specialist Advisory teaching services</w:t>
      </w:r>
      <w:r w:rsidRPr="005A1ACE">
        <w:rPr>
          <w:rFonts w:ascii="Arial" w:hAnsi="Arial" w:cs="Arial"/>
          <w:color w:val="auto"/>
          <w:sz w:val="20"/>
          <w:szCs w:val="20"/>
        </w:rPr>
        <w:t xml:space="preserve"> for children with identified SEND and/or with sensory impairment or physical difficulties </w:t>
      </w:r>
    </w:p>
    <w:p w14:paraId="3387217C" w14:textId="77777777" w:rsidR="00C61E9B" w:rsidRPr="005A1ACE" w:rsidRDefault="00C61E9B" w:rsidP="00C61E9B">
      <w:pPr>
        <w:rPr>
          <w:rFonts w:ascii="Arial" w:hAnsi="Arial" w:cs="Arial"/>
          <w:color w:val="auto"/>
          <w:sz w:val="20"/>
          <w:szCs w:val="20"/>
        </w:rPr>
      </w:pPr>
    </w:p>
    <w:p w14:paraId="621C6AAF" w14:textId="77777777" w:rsidR="00C61E9B" w:rsidRPr="005A1ACE" w:rsidRDefault="00C61E9B" w:rsidP="00C61E9B">
      <w:pPr>
        <w:rPr>
          <w:rFonts w:ascii="Arial" w:hAnsi="Arial" w:cs="Arial"/>
          <w:color w:val="auto"/>
          <w:sz w:val="20"/>
          <w:szCs w:val="20"/>
        </w:rPr>
      </w:pPr>
      <w:r w:rsidRPr="005A1ACE">
        <w:rPr>
          <w:rFonts w:ascii="Arial" w:hAnsi="Arial" w:cs="Arial"/>
          <w:color w:val="auto"/>
          <w:sz w:val="20"/>
          <w:szCs w:val="20"/>
        </w:rPr>
        <w:t xml:space="preserve">• Nightingale has regular communication with a variety of agencies such as </w:t>
      </w:r>
      <w:r w:rsidRPr="005A1ACE">
        <w:rPr>
          <w:rFonts w:ascii="Arial" w:hAnsi="Arial" w:cs="Arial"/>
          <w:b/>
          <w:color w:val="auto"/>
          <w:sz w:val="20"/>
          <w:szCs w:val="20"/>
        </w:rPr>
        <w:t xml:space="preserve">Occupational Therapists, Physiotherapists, General Practitioners and Clinical Psychologists </w:t>
      </w:r>
      <w:r w:rsidRPr="005A1ACE">
        <w:rPr>
          <w:rFonts w:ascii="Arial" w:hAnsi="Arial" w:cs="Arial"/>
          <w:color w:val="auto"/>
          <w:sz w:val="20"/>
          <w:szCs w:val="20"/>
        </w:rPr>
        <w:t xml:space="preserve">to ensure that the school can best meet the needs of individual children </w:t>
      </w:r>
    </w:p>
    <w:p w14:paraId="7735B734" w14:textId="77777777" w:rsidR="00C61E9B" w:rsidRPr="005A1ACE" w:rsidRDefault="00C61E9B" w:rsidP="00C61E9B">
      <w:pPr>
        <w:rPr>
          <w:rFonts w:ascii="Arial" w:hAnsi="Arial" w:cs="Arial"/>
          <w:b/>
          <w:color w:val="auto"/>
          <w:sz w:val="20"/>
          <w:szCs w:val="20"/>
        </w:rPr>
      </w:pPr>
    </w:p>
    <w:p w14:paraId="62C23ADA" w14:textId="77777777" w:rsidR="00C61E9B" w:rsidRPr="005A1ACE" w:rsidRDefault="00C61E9B" w:rsidP="00C61E9B">
      <w:pPr>
        <w:rPr>
          <w:rFonts w:ascii="Arial" w:hAnsi="Arial" w:cs="Arial"/>
          <w:color w:val="auto"/>
          <w:sz w:val="20"/>
          <w:szCs w:val="20"/>
        </w:rPr>
      </w:pPr>
      <w:r w:rsidRPr="005A1ACE">
        <w:rPr>
          <w:rFonts w:ascii="Arial" w:hAnsi="Arial" w:cs="Arial"/>
          <w:b/>
          <w:color w:val="auto"/>
          <w:sz w:val="20"/>
          <w:szCs w:val="20"/>
        </w:rPr>
        <w:t>• Multi-agency team meetings</w:t>
      </w:r>
      <w:r w:rsidRPr="005A1ACE">
        <w:rPr>
          <w:rFonts w:ascii="Arial" w:hAnsi="Arial" w:cs="Arial"/>
          <w:color w:val="auto"/>
          <w:sz w:val="20"/>
          <w:szCs w:val="20"/>
        </w:rPr>
        <w:t xml:space="preserve"> are held as appropriate to ensure effective collaboration in identifying and developing provision for pupils with SEND</w:t>
      </w:r>
    </w:p>
    <w:p w14:paraId="5058ABDD" w14:textId="77777777" w:rsidR="00C61E9B" w:rsidRPr="005A1ACE" w:rsidRDefault="00C61E9B" w:rsidP="00C61E9B">
      <w:pPr>
        <w:rPr>
          <w:rFonts w:ascii="Arial" w:hAnsi="Arial" w:cs="Arial"/>
          <w:color w:val="auto"/>
          <w:sz w:val="20"/>
          <w:szCs w:val="20"/>
        </w:rPr>
      </w:pPr>
    </w:p>
    <w:p w14:paraId="74C621FC" w14:textId="77777777" w:rsidR="00C61E9B" w:rsidRPr="005A1ACE" w:rsidRDefault="00C61E9B" w:rsidP="00C61E9B">
      <w:pPr>
        <w:rPr>
          <w:rFonts w:ascii="Arial" w:hAnsi="Arial" w:cs="Arial"/>
          <w:color w:val="auto"/>
          <w:sz w:val="20"/>
          <w:szCs w:val="20"/>
        </w:rPr>
      </w:pPr>
      <w:r w:rsidRPr="005A1ACE">
        <w:rPr>
          <w:rFonts w:ascii="Arial" w:hAnsi="Arial" w:cs="Arial"/>
          <w:color w:val="auto"/>
          <w:sz w:val="20"/>
          <w:szCs w:val="20"/>
        </w:rPr>
        <w:t xml:space="preserve">• Liaison meetings take place involving </w:t>
      </w:r>
      <w:r w:rsidRPr="005A1ACE">
        <w:rPr>
          <w:rFonts w:ascii="Arial" w:hAnsi="Arial" w:cs="Arial"/>
          <w:b/>
          <w:color w:val="auto"/>
          <w:sz w:val="20"/>
          <w:szCs w:val="20"/>
        </w:rPr>
        <w:t xml:space="preserve">class teachers, the SENCO, TAs and the SENCO of local secondary schools </w:t>
      </w:r>
      <w:r w:rsidRPr="005A1ACE">
        <w:rPr>
          <w:rFonts w:ascii="Arial" w:hAnsi="Arial" w:cs="Arial"/>
          <w:color w:val="auto"/>
          <w:sz w:val="20"/>
          <w:szCs w:val="20"/>
        </w:rPr>
        <w:t>both mainstream and special to ensure a smooth transition and transfer of records for the SEND children in Year 6.</w:t>
      </w:r>
    </w:p>
    <w:p w14:paraId="7012C58B" w14:textId="77777777" w:rsidR="00C61E9B" w:rsidRPr="005A1ACE" w:rsidRDefault="00C61E9B" w:rsidP="00C61E9B">
      <w:pPr>
        <w:rPr>
          <w:rFonts w:ascii="Arial" w:hAnsi="Arial" w:cs="Arial"/>
          <w:b/>
          <w:color w:val="auto"/>
          <w:sz w:val="20"/>
          <w:szCs w:val="20"/>
        </w:rPr>
      </w:pPr>
    </w:p>
    <w:p w14:paraId="1B314F39" w14:textId="77777777" w:rsidR="00C61E9B" w:rsidRPr="005A1ACE" w:rsidRDefault="00C61E9B" w:rsidP="00C61E9B">
      <w:pPr>
        <w:rPr>
          <w:rFonts w:ascii="Arial" w:hAnsi="Arial" w:cs="Arial"/>
          <w:b/>
          <w:color w:val="auto"/>
          <w:sz w:val="20"/>
          <w:szCs w:val="20"/>
        </w:rPr>
      </w:pPr>
      <w:r w:rsidRPr="005A1ACE">
        <w:rPr>
          <w:rFonts w:ascii="Arial" w:hAnsi="Arial" w:cs="Arial"/>
          <w:b/>
          <w:color w:val="auto"/>
          <w:sz w:val="20"/>
          <w:szCs w:val="20"/>
        </w:rPr>
        <w:t>5.15 Complaints about SEN</w:t>
      </w:r>
      <w:r w:rsidR="006405D4">
        <w:rPr>
          <w:rFonts w:ascii="Arial" w:hAnsi="Arial" w:cs="Arial"/>
          <w:b/>
          <w:color w:val="auto"/>
          <w:sz w:val="20"/>
          <w:szCs w:val="20"/>
        </w:rPr>
        <w:t>D</w:t>
      </w:r>
      <w:r w:rsidRPr="005A1ACE">
        <w:rPr>
          <w:rFonts w:ascii="Arial" w:hAnsi="Arial" w:cs="Arial"/>
          <w:b/>
          <w:color w:val="auto"/>
          <w:sz w:val="20"/>
          <w:szCs w:val="20"/>
        </w:rPr>
        <w:t xml:space="preserve"> provision </w:t>
      </w:r>
    </w:p>
    <w:p w14:paraId="4DB8FC92" w14:textId="77777777" w:rsidR="00C61E9B" w:rsidRPr="005A1ACE" w:rsidRDefault="00C61E9B" w:rsidP="00C61E9B">
      <w:pPr>
        <w:spacing w:after="0"/>
        <w:jc w:val="both"/>
        <w:rPr>
          <w:rFonts w:ascii="Arial" w:hAnsi="Arial" w:cs="Arial"/>
          <w:b/>
          <w:color w:val="auto"/>
          <w:sz w:val="20"/>
          <w:szCs w:val="20"/>
          <w:lang w:val="en-GB"/>
        </w:rPr>
      </w:pPr>
      <w:r w:rsidRPr="005A1ACE">
        <w:rPr>
          <w:rFonts w:ascii="Arial" w:hAnsi="Arial" w:cs="Arial"/>
          <w:b/>
          <w:color w:val="auto"/>
          <w:sz w:val="20"/>
          <w:szCs w:val="20"/>
          <w:lang w:val="en-GB"/>
        </w:rPr>
        <w:t>Arrangements for Considering Complaints</w:t>
      </w:r>
    </w:p>
    <w:p w14:paraId="4CBE5617" w14:textId="77777777" w:rsidR="00C61E9B" w:rsidRPr="005A1ACE" w:rsidRDefault="00C61E9B" w:rsidP="00C61E9B">
      <w:pPr>
        <w:rPr>
          <w:rFonts w:ascii="Arial" w:hAnsi="Arial" w:cs="Arial"/>
          <w:color w:val="auto"/>
          <w:sz w:val="20"/>
          <w:szCs w:val="20"/>
        </w:rPr>
      </w:pPr>
      <w:r w:rsidRPr="005A1ACE">
        <w:rPr>
          <w:rFonts w:ascii="Arial" w:hAnsi="Arial" w:cs="Arial"/>
          <w:color w:val="auto"/>
          <w:sz w:val="20"/>
          <w:szCs w:val="20"/>
        </w:rPr>
        <w:t xml:space="preserve">Complaints about SEN provision in our school should be made to the class teacher in the first instance. They will then be referred to the school’s complaints policy. </w:t>
      </w:r>
    </w:p>
    <w:p w14:paraId="3CF97D28" w14:textId="77777777" w:rsidR="00C61E9B" w:rsidRPr="005A1ACE" w:rsidRDefault="00C61E9B" w:rsidP="00C61E9B">
      <w:pPr>
        <w:rPr>
          <w:rFonts w:ascii="Arial" w:hAnsi="Arial" w:cs="Arial"/>
          <w:color w:val="auto"/>
          <w:sz w:val="20"/>
          <w:szCs w:val="20"/>
        </w:rPr>
      </w:pPr>
      <w:r w:rsidRPr="005A1ACE">
        <w:rPr>
          <w:rFonts w:ascii="Arial" w:hAnsi="Arial" w:cs="Arial"/>
          <w:color w:val="auto"/>
          <w:sz w:val="20"/>
          <w:szCs w:val="20"/>
        </w:rPr>
        <w:t>The parents of pupils with disabilities have the right to make disability discrimination claims to the first-tier SEND tribunal if they believe that our school has discriminated against their children. They can make a claim about alleged discrimination regarding:</w:t>
      </w:r>
    </w:p>
    <w:p w14:paraId="4A434857" w14:textId="77777777" w:rsidR="00C61E9B" w:rsidRPr="005A1ACE" w:rsidRDefault="00C61E9B" w:rsidP="00C61E9B">
      <w:pPr>
        <w:pStyle w:val="ListParagraph"/>
        <w:numPr>
          <w:ilvl w:val="0"/>
          <w:numId w:val="9"/>
        </w:numPr>
        <w:spacing w:before="120" w:after="120" w:line="240" w:lineRule="auto"/>
        <w:contextualSpacing w:val="0"/>
        <w:rPr>
          <w:rFonts w:ascii="Arial" w:hAnsi="Arial" w:cs="Arial"/>
          <w:color w:val="auto"/>
          <w:sz w:val="20"/>
          <w:szCs w:val="20"/>
        </w:rPr>
      </w:pPr>
      <w:r w:rsidRPr="005A1ACE">
        <w:rPr>
          <w:rFonts w:ascii="Arial" w:hAnsi="Arial" w:cs="Arial"/>
          <w:color w:val="auto"/>
          <w:sz w:val="20"/>
          <w:szCs w:val="20"/>
        </w:rPr>
        <w:t>Exclusions</w:t>
      </w:r>
    </w:p>
    <w:p w14:paraId="123AFF29" w14:textId="77777777" w:rsidR="00C61E9B" w:rsidRPr="005A1ACE" w:rsidRDefault="00C61E9B" w:rsidP="00C61E9B">
      <w:pPr>
        <w:pStyle w:val="ListParagraph"/>
        <w:numPr>
          <w:ilvl w:val="0"/>
          <w:numId w:val="9"/>
        </w:numPr>
        <w:spacing w:before="120" w:after="120" w:line="240" w:lineRule="auto"/>
        <w:contextualSpacing w:val="0"/>
        <w:rPr>
          <w:rFonts w:ascii="Arial" w:hAnsi="Arial" w:cs="Arial"/>
          <w:color w:val="auto"/>
          <w:sz w:val="20"/>
          <w:szCs w:val="20"/>
        </w:rPr>
      </w:pPr>
      <w:r w:rsidRPr="005A1ACE">
        <w:rPr>
          <w:rFonts w:ascii="Arial" w:hAnsi="Arial" w:cs="Arial"/>
          <w:color w:val="auto"/>
          <w:sz w:val="20"/>
          <w:szCs w:val="20"/>
        </w:rPr>
        <w:t>Provision of education and associated services</w:t>
      </w:r>
    </w:p>
    <w:p w14:paraId="7C5B7B4B" w14:textId="77777777" w:rsidR="00C61E9B" w:rsidRPr="005A1ACE" w:rsidRDefault="00C61E9B" w:rsidP="00C61E9B">
      <w:pPr>
        <w:pStyle w:val="ListParagraph"/>
        <w:numPr>
          <w:ilvl w:val="0"/>
          <w:numId w:val="9"/>
        </w:numPr>
        <w:spacing w:before="120" w:after="120" w:line="240" w:lineRule="auto"/>
        <w:contextualSpacing w:val="0"/>
        <w:rPr>
          <w:rFonts w:ascii="Arial" w:hAnsi="Arial" w:cs="Arial"/>
          <w:color w:val="auto"/>
          <w:sz w:val="20"/>
          <w:szCs w:val="20"/>
        </w:rPr>
      </w:pPr>
      <w:r w:rsidRPr="005A1ACE">
        <w:rPr>
          <w:rFonts w:ascii="Arial" w:hAnsi="Arial" w:cs="Arial"/>
          <w:color w:val="auto"/>
          <w:sz w:val="20"/>
          <w:szCs w:val="20"/>
        </w:rPr>
        <w:t xml:space="preserve">Making reasonable adjustments, including the provision of auxiliary aids and services </w:t>
      </w:r>
    </w:p>
    <w:p w14:paraId="5C95DD50" w14:textId="77777777" w:rsidR="00C61E9B" w:rsidRPr="005A1ACE" w:rsidRDefault="00C61E9B" w:rsidP="00C61E9B">
      <w:pPr>
        <w:rPr>
          <w:rFonts w:ascii="Arial" w:hAnsi="Arial" w:cs="Arial"/>
          <w:b/>
          <w:color w:val="auto"/>
          <w:sz w:val="20"/>
          <w:szCs w:val="20"/>
        </w:rPr>
      </w:pPr>
      <w:r w:rsidRPr="005A1ACE">
        <w:rPr>
          <w:rFonts w:ascii="Arial" w:hAnsi="Arial" w:cs="Arial"/>
          <w:b/>
          <w:color w:val="auto"/>
          <w:sz w:val="20"/>
          <w:szCs w:val="20"/>
        </w:rPr>
        <w:t>5.16 Contact details of support services for parents of pupils with SEN</w:t>
      </w:r>
      <w:r w:rsidR="006405D4">
        <w:rPr>
          <w:rFonts w:ascii="Arial" w:hAnsi="Arial" w:cs="Arial"/>
          <w:b/>
          <w:color w:val="auto"/>
          <w:sz w:val="20"/>
          <w:szCs w:val="20"/>
        </w:rPr>
        <w:t>D</w:t>
      </w:r>
    </w:p>
    <w:p w14:paraId="7C5823A5" w14:textId="77777777" w:rsidR="00C61E9B" w:rsidRPr="005A1ACE" w:rsidRDefault="00C61E9B" w:rsidP="00C61E9B">
      <w:pPr>
        <w:pStyle w:val="Caption1"/>
        <w:rPr>
          <w:rFonts w:cs="Arial"/>
          <w:i w:val="0"/>
          <w:color w:val="auto"/>
          <w:szCs w:val="20"/>
        </w:rPr>
      </w:pPr>
      <w:r w:rsidRPr="005A1ACE">
        <w:rPr>
          <w:rFonts w:cs="Arial"/>
          <w:i w:val="0"/>
          <w:color w:val="auto"/>
          <w:szCs w:val="20"/>
        </w:rPr>
        <w:t>For details of the services available to parents in Hackney please see Local Offer on our website.</w:t>
      </w:r>
    </w:p>
    <w:p w14:paraId="5C5C6C1F" w14:textId="77777777" w:rsidR="00C61E9B" w:rsidRPr="005A1ACE" w:rsidRDefault="00C61E9B" w:rsidP="00C61E9B">
      <w:pPr>
        <w:rPr>
          <w:rFonts w:ascii="Arial" w:hAnsi="Arial" w:cs="Arial"/>
          <w:b/>
          <w:color w:val="auto"/>
          <w:sz w:val="20"/>
          <w:szCs w:val="20"/>
        </w:rPr>
      </w:pPr>
      <w:r w:rsidRPr="005A1ACE">
        <w:rPr>
          <w:rFonts w:ascii="Arial" w:hAnsi="Arial" w:cs="Arial"/>
          <w:b/>
          <w:color w:val="auto"/>
          <w:sz w:val="20"/>
          <w:szCs w:val="20"/>
        </w:rPr>
        <w:t>5.17 Contact details for raising concerns</w:t>
      </w:r>
    </w:p>
    <w:p w14:paraId="60ACD2C7" w14:textId="77777777" w:rsidR="00C61E9B" w:rsidRPr="005A1ACE" w:rsidRDefault="00C61E9B" w:rsidP="00C61E9B">
      <w:pPr>
        <w:pStyle w:val="Caption1"/>
        <w:rPr>
          <w:rFonts w:cs="Arial"/>
          <w:i w:val="0"/>
          <w:color w:val="auto"/>
          <w:szCs w:val="20"/>
        </w:rPr>
      </w:pPr>
      <w:r w:rsidRPr="005A1ACE">
        <w:rPr>
          <w:rFonts w:cs="Arial"/>
          <w:i w:val="0"/>
          <w:color w:val="auto"/>
          <w:szCs w:val="20"/>
        </w:rPr>
        <w:t xml:space="preserve">If you have any concerns regarding your child’s additional needs or provision please contact </w:t>
      </w:r>
    </w:p>
    <w:p w14:paraId="611EFD40" w14:textId="77777777" w:rsidR="00C61E9B" w:rsidRPr="005A1ACE" w:rsidRDefault="00C61E9B" w:rsidP="00C61E9B">
      <w:pPr>
        <w:pStyle w:val="Caption1"/>
        <w:rPr>
          <w:rFonts w:cs="Arial"/>
          <w:i w:val="0"/>
          <w:color w:val="auto"/>
          <w:szCs w:val="20"/>
        </w:rPr>
      </w:pPr>
      <w:r w:rsidRPr="005A1ACE">
        <w:rPr>
          <w:rFonts w:cs="Arial"/>
          <w:i w:val="0"/>
          <w:color w:val="auto"/>
          <w:szCs w:val="20"/>
        </w:rPr>
        <w:t xml:space="preserve">Ms Benjamin (SENDCO)  </w:t>
      </w:r>
    </w:p>
    <w:p w14:paraId="7CE65BBC" w14:textId="77777777" w:rsidR="00C61E9B" w:rsidRPr="005A1ACE" w:rsidRDefault="004C685B" w:rsidP="00C61E9B">
      <w:pPr>
        <w:pStyle w:val="Caption1"/>
        <w:rPr>
          <w:rFonts w:cs="Arial"/>
          <w:b/>
          <w:i w:val="0"/>
          <w:color w:val="auto"/>
          <w:szCs w:val="20"/>
        </w:rPr>
      </w:pPr>
      <w:r w:rsidRPr="005A1ACE">
        <w:rPr>
          <w:rFonts w:cs="Arial"/>
          <w:b/>
          <w:i w:val="0"/>
          <w:color w:val="auto"/>
          <w:szCs w:val="20"/>
        </w:rPr>
        <w:t>vbenjamin@nightingale.hackney.sch.uk</w:t>
      </w:r>
    </w:p>
    <w:p w14:paraId="2C5A332F" w14:textId="77777777" w:rsidR="00C61E9B" w:rsidRPr="005A1ACE" w:rsidRDefault="00C61E9B" w:rsidP="00C61E9B">
      <w:pPr>
        <w:rPr>
          <w:rFonts w:ascii="Arial" w:hAnsi="Arial" w:cs="Arial"/>
          <w:b/>
          <w:color w:val="auto"/>
          <w:sz w:val="20"/>
          <w:szCs w:val="20"/>
        </w:rPr>
      </w:pPr>
      <w:r w:rsidRPr="005A1ACE">
        <w:rPr>
          <w:rFonts w:ascii="Arial" w:hAnsi="Arial" w:cs="Arial"/>
          <w:b/>
          <w:color w:val="auto"/>
          <w:sz w:val="20"/>
          <w:szCs w:val="20"/>
        </w:rPr>
        <w:t>5.18 The local authority local offer</w:t>
      </w:r>
    </w:p>
    <w:p w14:paraId="1B6A5D88" w14:textId="77777777" w:rsidR="00C61E9B" w:rsidRPr="005A1ACE" w:rsidRDefault="00C61E9B" w:rsidP="00C61E9B">
      <w:pPr>
        <w:rPr>
          <w:rFonts w:ascii="Arial" w:hAnsi="Arial" w:cs="Arial"/>
          <w:b/>
          <w:color w:val="auto"/>
          <w:sz w:val="20"/>
          <w:szCs w:val="20"/>
          <w:lang w:val="en-GB"/>
        </w:rPr>
      </w:pPr>
      <w:r w:rsidRPr="005A1ACE">
        <w:rPr>
          <w:rFonts w:ascii="Arial" w:hAnsi="Arial" w:cs="Arial"/>
          <w:b/>
          <w:color w:val="auto"/>
          <w:sz w:val="20"/>
          <w:szCs w:val="20"/>
          <w:lang w:val="en-GB"/>
        </w:rPr>
        <w:t xml:space="preserve">Local Offer </w:t>
      </w:r>
    </w:p>
    <w:p w14:paraId="5A92DA82" w14:textId="77777777" w:rsidR="00C61E9B" w:rsidRPr="005A1ACE" w:rsidRDefault="00C61E9B" w:rsidP="00C61E9B">
      <w:pPr>
        <w:rPr>
          <w:rFonts w:ascii="Arial" w:hAnsi="Arial" w:cs="Arial"/>
          <w:color w:val="auto"/>
          <w:sz w:val="20"/>
          <w:szCs w:val="20"/>
          <w:lang w:val="en-GB"/>
        </w:rPr>
      </w:pPr>
      <w:r w:rsidRPr="005A1ACE">
        <w:rPr>
          <w:rFonts w:ascii="Arial" w:hAnsi="Arial" w:cs="Arial"/>
          <w:color w:val="auto"/>
          <w:sz w:val="20"/>
          <w:szCs w:val="20"/>
          <w:lang w:val="en-GB"/>
        </w:rPr>
        <w:t xml:space="preserve">Parents can access information about SEND at Nightingale and how their children are supported by referring to our Local Offer on the school website. </w:t>
      </w:r>
    </w:p>
    <w:p w14:paraId="4ED59E98" w14:textId="77777777" w:rsidR="00C61E9B" w:rsidRPr="005A1ACE" w:rsidRDefault="00C61E9B" w:rsidP="00C61E9B">
      <w:pPr>
        <w:rPr>
          <w:rFonts w:ascii="Arial" w:hAnsi="Arial" w:cs="Arial"/>
          <w:color w:val="auto"/>
          <w:sz w:val="20"/>
          <w:szCs w:val="20"/>
          <w:lang w:val="en-GB"/>
        </w:rPr>
      </w:pPr>
    </w:p>
    <w:p w14:paraId="7432003D" w14:textId="77777777" w:rsidR="00C61E9B" w:rsidRPr="005A1ACE" w:rsidRDefault="00516665" w:rsidP="00C61E9B">
      <w:pPr>
        <w:rPr>
          <w:rFonts w:ascii="Arial" w:hAnsi="Arial" w:cs="Arial"/>
          <w:color w:val="auto"/>
          <w:sz w:val="20"/>
          <w:szCs w:val="20"/>
          <w:lang w:val="en-GB"/>
        </w:rPr>
      </w:pPr>
      <w:hyperlink r:id="rId12" w:history="1">
        <w:r w:rsidR="00C61E9B" w:rsidRPr="005A1ACE">
          <w:rPr>
            <w:rStyle w:val="Hyperlink"/>
            <w:rFonts w:cs="Arial"/>
            <w:color w:val="auto"/>
            <w:szCs w:val="20"/>
            <w:lang w:val="en-GB"/>
          </w:rPr>
          <w:t>http://www.Nightingale.Hackney.sch.uk/</w:t>
        </w:r>
      </w:hyperlink>
    </w:p>
    <w:p w14:paraId="3D4007E4" w14:textId="77777777" w:rsidR="00C61E9B" w:rsidRPr="005A1ACE" w:rsidRDefault="00C61E9B" w:rsidP="00C61E9B">
      <w:pPr>
        <w:rPr>
          <w:rFonts w:ascii="Arial" w:hAnsi="Arial" w:cs="Arial"/>
          <w:color w:val="auto"/>
          <w:sz w:val="20"/>
          <w:szCs w:val="20"/>
          <w:lang w:val="en-GB"/>
        </w:rPr>
      </w:pPr>
    </w:p>
    <w:p w14:paraId="5C7B86AD" w14:textId="77777777" w:rsidR="00C61E9B" w:rsidRPr="005A1ACE" w:rsidRDefault="00C61E9B" w:rsidP="00C61E9B">
      <w:pPr>
        <w:rPr>
          <w:rFonts w:ascii="Arial" w:hAnsi="Arial" w:cs="Arial"/>
          <w:color w:val="auto"/>
          <w:sz w:val="20"/>
          <w:szCs w:val="20"/>
          <w:lang w:val="en-GB"/>
        </w:rPr>
      </w:pPr>
      <w:r w:rsidRPr="005A1ACE">
        <w:rPr>
          <w:rFonts w:ascii="Arial" w:hAnsi="Arial" w:cs="Arial"/>
          <w:color w:val="auto"/>
          <w:sz w:val="20"/>
          <w:szCs w:val="20"/>
          <w:lang w:val="en-GB"/>
        </w:rPr>
        <w:t xml:space="preserve">If parents do not have access to the internet, they can request support from the </w:t>
      </w:r>
      <w:proofErr w:type="spellStart"/>
      <w:r w:rsidRPr="005A1ACE">
        <w:rPr>
          <w:rFonts w:ascii="Arial" w:hAnsi="Arial" w:cs="Arial"/>
          <w:color w:val="auto"/>
          <w:sz w:val="20"/>
          <w:szCs w:val="20"/>
          <w:lang w:val="en-GB"/>
        </w:rPr>
        <w:t>SENDCo</w:t>
      </w:r>
      <w:proofErr w:type="spellEnd"/>
      <w:r w:rsidRPr="005A1ACE">
        <w:rPr>
          <w:rFonts w:ascii="Arial" w:hAnsi="Arial" w:cs="Arial"/>
          <w:color w:val="auto"/>
          <w:sz w:val="20"/>
          <w:szCs w:val="20"/>
          <w:lang w:val="en-GB"/>
        </w:rPr>
        <w:t xml:space="preserve"> who can be contacted through the school office. </w:t>
      </w:r>
    </w:p>
    <w:p w14:paraId="09EA7451" w14:textId="77777777" w:rsidR="00C61E9B" w:rsidRPr="005A1ACE" w:rsidRDefault="00C61E9B" w:rsidP="00C61E9B">
      <w:pPr>
        <w:pStyle w:val="Heading1"/>
        <w:rPr>
          <w:rFonts w:ascii="Arial" w:hAnsi="Arial" w:cs="Arial"/>
          <w:color w:val="auto"/>
          <w:sz w:val="20"/>
          <w:szCs w:val="20"/>
        </w:rPr>
      </w:pPr>
      <w:bookmarkStart w:id="8" w:name="_Toc362853010"/>
      <w:bookmarkStart w:id="9" w:name="_Toc492996808"/>
      <w:r w:rsidRPr="005A1ACE">
        <w:rPr>
          <w:rFonts w:ascii="Arial" w:hAnsi="Arial" w:cs="Arial"/>
          <w:color w:val="auto"/>
          <w:sz w:val="20"/>
          <w:szCs w:val="20"/>
        </w:rPr>
        <w:t>6. Monitoring arrangements</w:t>
      </w:r>
      <w:bookmarkEnd w:id="8"/>
      <w:bookmarkEnd w:id="9"/>
    </w:p>
    <w:p w14:paraId="027CF643" w14:textId="77777777" w:rsidR="00C61E9B" w:rsidRPr="005A1ACE" w:rsidRDefault="00C61E9B" w:rsidP="00C61E9B">
      <w:pPr>
        <w:rPr>
          <w:rFonts w:ascii="Arial" w:hAnsi="Arial" w:cs="Arial"/>
          <w:color w:val="auto"/>
          <w:sz w:val="20"/>
          <w:szCs w:val="20"/>
        </w:rPr>
      </w:pPr>
      <w:r w:rsidRPr="005A1ACE">
        <w:rPr>
          <w:rFonts w:ascii="Arial" w:hAnsi="Arial" w:cs="Arial"/>
          <w:color w:val="auto"/>
          <w:sz w:val="20"/>
          <w:szCs w:val="20"/>
        </w:rPr>
        <w:t xml:space="preserve">This policy and information report will be reviewed by </w:t>
      </w:r>
      <w:proofErr w:type="spellStart"/>
      <w:r w:rsidRPr="005A1ACE">
        <w:rPr>
          <w:rFonts w:ascii="Arial" w:hAnsi="Arial" w:cs="Arial"/>
          <w:color w:val="auto"/>
          <w:sz w:val="20"/>
          <w:szCs w:val="20"/>
        </w:rPr>
        <w:t>Ms</w:t>
      </w:r>
      <w:proofErr w:type="spellEnd"/>
      <w:r w:rsidRPr="005A1ACE">
        <w:rPr>
          <w:rFonts w:ascii="Arial" w:hAnsi="Arial" w:cs="Arial"/>
          <w:color w:val="auto"/>
          <w:sz w:val="20"/>
          <w:szCs w:val="20"/>
        </w:rPr>
        <w:t xml:space="preserve"> Benjamin </w:t>
      </w:r>
      <w:r w:rsidRPr="005A1ACE">
        <w:rPr>
          <w:rFonts w:ascii="Arial" w:hAnsi="Arial" w:cs="Arial"/>
          <w:b/>
          <w:color w:val="auto"/>
          <w:sz w:val="20"/>
          <w:szCs w:val="20"/>
        </w:rPr>
        <w:t>every year</w:t>
      </w:r>
      <w:r w:rsidRPr="005A1ACE">
        <w:rPr>
          <w:rFonts w:ascii="Arial" w:hAnsi="Arial" w:cs="Arial"/>
          <w:color w:val="auto"/>
          <w:sz w:val="20"/>
          <w:szCs w:val="20"/>
        </w:rPr>
        <w:t xml:space="preserve">. It will also be updated if any changes to the information are made during the year. </w:t>
      </w:r>
    </w:p>
    <w:p w14:paraId="0F00099D" w14:textId="77777777" w:rsidR="00C61E9B" w:rsidRPr="005A1ACE" w:rsidRDefault="00C61E9B" w:rsidP="00C61E9B">
      <w:pPr>
        <w:rPr>
          <w:rFonts w:ascii="Arial" w:hAnsi="Arial" w:cs="Arial"/>
          <w:color w:val="auto"/>
          <w:sz w:val="20"/>
          <w:szCs w:val="20"/>
        </w:rPr>
      </w:pPr>
      <w:r w:rsidRPr="005A1ACE">
        <w:rPr>
          <w:rFonts w:ascii="Arial" w:hAnsi="Arial" w:cs="Arial"/>
          <w:color w:val="auto"/>
          <w:sz w:val="20"/>
          <w:szCs w:val="20"/>
        </w:rPr>
        <w:t xml:space="preserve">It will be approved by the governing board. </w:t>
      </w:r>
    </w:p>
    <w:p w14:paraId="0F7D7208" w14:textId="77777777" w:rsidR="00BE2893" w:rsidRPr="005A1ACE" w:rsidRDefault="00BE2893" w:rsidP="00C61E9B">
      <w:pPr>
        <w:rPr>
          <w:rFonts w:ascii="Arial" w:hAnsi="Arial" w:cs="Arial"/>
          <w:color w:val="auto"/>
          <w:sz w:val="20"/>
          <w:szCs w:val="20"/>
        </w:rPr>
      </w:pPr>
    </w:p>
    <w:p w14:paraId="5A8C448B" w14:textId="77777777" w:rsidR="00C61E9B" w:rsidRPr="005A1ACE" w:rsidRDefault="00C61E9B" w:rsidP="00C61E9B">
      <w:pPr>
        <w:pStyle w:val="Heading1"/>
        <w:rPr>
          <w:rFonts w:ascii="Arial" w:hAnsi="Arial" w:cs="Arial"/>
          <w:color w:val="auto"/>
          <w:sz w:val="20"/>
          <w:szCs w:val="20"/>
        </w:rPr>
      </w:pPr>
      <w:bookmarkStart w:id="10" w:name="_Toc362853011"/>
      <w:bookmarkStart w:id="11" w:name="_Toc492996809"/>
      <w:r w:rsidRPr="005A1ACE">
        <w:rPr>
          <w:rFonts w:ascii="Arial" w:hAnsi="Arial" w:cs="Arial"/>
          <w:color w:val="auto"/>
          <w:sz w:val="20"/>
          <w:szCs w:val="20"/>
        </w:rPr>
        <w:t>7. Links with other policies and documents</w:t>
      </w:r>
      <w:bookmarkEnd w:id="10"/>
      <w:bookmarkEnd w:id="11"/>
    </w:p>
    <w:p w14:paraId="522E65B5" w14:textId="77777777" w:rsidR="00C61E9B" w:rsidRPr="005A1ACE" w:rsidRDefault="00C61E9B" w:rsidP="00C61E9B">
      <w:pPr>
        <w:rPr>
          <w:rFonts w:ascii="Arial" w:hAnsi="Arial" w:cs="Arial"/>
          <w:color w:val="auto"/>
          <w:sz w:val="20"/>
          <w:szCs w:val="20"/>
        </w:rPr>
      </w:pPr>
      <w:r w:rsidRPr="005A1ACE">
        <w:rPr>
          <w:rFonts w:ascii="Arial" w:hAnsi="Arial" w:cs="Arial"/>
          <w:color w:val="auto"/>
          <w:sz w:val="20"/>
          <w:szCs w:val="20"/>
        </w:rPr>
        <w:t xml:space="preserve">This policy links to our policies on: </w:t>
      </w:r>
    </w:p>
    <w:p w14:paraId="5900A918" w14:textId="77777777" w:rsidR="00C61E9B" w:rsidRPr="005A1ACE" w:rsidRDefault="00C61E9B" w:rsidP="00C61E9B">
      <w:pPr>
        <w:pStyle w:val="ListParagraph"/>
        <w:numPr>
          <w:ilvl w:val="0"/>
          <w:numId w:val="9"/>
        </w:numPr>
        <w:spacing w:before="120" w:after="120" w:line="240" w:lineRule="auto"/>
        <w:contextualSpacing w:val="0"/>
        <w:rPr>
          <w:rFonts w:ascii="Arial" w:hAnsi="Arial" w:cs="Arial"/>
          <w:color w:val="auto"/>
          <w:sz w:val="20"/>
          <w:szCs w:val="20"/>
        </w:rPr>
      </w:pPr>
      <w:r w:rsidRPr="005A1ACE">
        <w:rPr>
          <w:rFonts w:ascii="Arial" w:hAnsi="Arial" w:cs="Arial"/>
          <w:color w:val="auto"/>
          <w:sz w:val="20"/>
          <w:szCs w:val="20"/>
        </w:rPr>
        <w:t xml:space="preserve">Accessibility plan </w:t>
      </w:r>
    </w:p>
    <w:p w14:paraId="0963DD7B" w14:textId="77777777" w:rsidR="00C61E9B" w:rsidRPr="005A1ACE" w:rsidRDefault="00C61E9B" w:rsidP="00C61E9B">
      <w:pPr>
        <w:pStyle w:val="ListParagraph"/>
        <w:numPr>
          <w:ilvl w:val="0"/>
          <w:numId w:val="9"/>
        </w:numPr>
        <w:spacing w:before="120" w:after="120" w:line="240" w:lineRule="auto"/>
        <w:contextualSpacing w:val="0"/>
        <w:rPr>
          <w:rFonts w:ascii="Arial" w:hAnsi="Arial" w:cs="Arial"/>
          <w:color w:val="auto"/>
          <w:sz w:val="20"/>
          <w:szCs w:val="20"/>
        </w:rPr>
      </w:pPr>
      <w:proofErr w:type="spellStart"/>
      <w:r w:rsidRPr="005A1ACE">
        <w:rPr>
          <w:rFonts w:ascii="Arial" w:hAnsi="Arial" w:cs="Arial"/>
          <w:color w:val="auto"/>
          <w:sz w:val="20"/>
          <w:szCs w:val="20"/>
        </w:rPr>
        <w:t>Behaviour</w:t>
      </w:r>
      <w:proofErr w:type="spellEnd"/>
    </w:p>
    <w:p w14:paraId="57347067" w14:textId="77777777" w:rsidR="00C61E9B" w:rsidRPr="005A1ACE" w:rsidRDefault="00C61E9B" w:rsidP="00C61E9B">
      <w:pPr>
        <w:pStyle w:val="ListParagraph"/>
        <w:numPr>
          <w:ilvl w:val="0"/>
          <w:numId w:val="9"/>
        </w:numPr>
        <w:spacing w:before="120" w:after="120" w:line="240" w:lineRule="auto"/>
        <w:contextualSpacing w:val="0"/>
        <w:rPr>
          <w:rFonts w:ascii="Arial" w:hAnsi="Arial" w:cs="Arial"/>
          <w:color w:val="auto"/>
          <w:sz w:val="20"/>
          <w:szCs w:val="20"/>
        </w:rPr>
      </w:pPr>
      <w:r w:rsidRPr="005A1ACE">
        <w:rPr>
          <w:rFonts w:ascii="Arial" w:hAnsi="Arial" w:cs="Arial"/>
          <w:color w:val="auto"/>
          <w:sz w:val="20"/>
          <w:szCs w:val="20"/>
        </w:rPr>
        <w:t xml:space="preserve">Equality information and objectives </w:t>
      </w:r>
    </w:p>
    <w:p w14:paraId="11C90C84" w14:textId="77777777" w:rsidR="00C61E9B" w:rsidRPr="005A1ACE" w:rsidRDefault="00C61E9B" w:rsidP="00C61E9B">
      <w:pPr>
        <w:pStyle w:val="ListParagraph"/>
        <w:numPr>
          <w:ilvl w:val="0"/>
          <w:numId w:val="9"/>
        </w:numPr>
        <w:spacing w:before="120" w:after="120" w:line="240" w:lineRule="auto"/>
        <w:contextualSpacing w:val="0"/>
        <w:rPr>
          <w:rFonts w:ascii="Arial" w:hAnsi="Arial" w:cs="Arial"/>
          <w:color w:val="auto"/>
          <w:sz w:val="20"/>
          <w:szCs w:val="20"/>
        </w:rPr>
      </w:pPr>
      <w:r w:rsidRPr="005A1ACE">
        <w:rPr>
          <w:rFonts w:ascii="Arial" w:hAnsi="Arial" w:cs="Arial"/>
          <w:color w:val="auto"/>
          <w:sz w:val="20"/>
          <w:szCs w:val="20"/>
        </w:rPr>
        <w:t>Supporting pupils with medical conditions</w:t>
      </w:r>
    </w:p>
    <w:p w14:paraId="68F1E969" w14:textId="77777777" w:rsidR="003B6079" w:rsidRPr="005A1ACE" w:rsidRDefault="003B6079" w:rsidP="00C61E9B">
      <w:pPr>
        <w:pStyle w:val="ListParagraph"/>
        <w:numPr>
          <w:ilvl w:val="0"/>
          <w:numId w:val="9"/>
        </w:numPr>
        <w:spacing w:before="120" w:after="120" w:line="240" w:lineRule="auto"/>
        <w:contextualSpacing w:val="0"/>
        <w:rPr>
          <w:rFonts w:ascii="Arial" w:hAnsi="Arial" w:cs="Arial"/>
          <w:color w:val="auto"/>
          <w:sz w:val="20"/>
          <w:szCs w:val="20"/>
        </w:rPr>
      </w:pPr>
      <w:r w:rsidRPr="005A1ACE">
        <w:rPr>
          <w:rFonts w:ascii="Arial" w:hAnsi="Arial" w:cs="Arial"/>
          <w:color w:val="auto"/>
          <w:sz w:val="20"/>
          <w:szCs w:val="20"/>
          <w:lang w:val="en-GB"/>
        </w:rPr>
        <w:t>Safeguarding Policy</w:t>
      </w:r>
    </w:p>
    <w:p w14:paraId="23944999" w14:textId="77777777" w:rsidR="00C61E9B" w:rsidRPr="007333C7" w:rsidRDefault="00C61E9B" w:rsidP="00C61E9B">
      <w:pPr>
        <w:rPr>
          <w:rFonts w:ascii="Trebuchet MS" w:hAnsi="Trebuchet MS"/>
          <w:sz w:val="24"/>
          <w:szCs w:val="24"/>
        </w:rPr>
      </w:pPr>
    </w:p>
    <w:p w14:paraId="0AD82E01" w14:textId="77777777" w:rsidR="005C575D" w:rsidRDefault="005C575D" w:rsidP="00521EE7">
      <w:pPr>
        <w:spacing w:after="0" w:line="259" w:lineRule="auto"/>
        <w:ind w:left="0" w:firstLine="0"/>
        <w:jc w:val="both"/>
      </w:pPr>
    </w:p>
    <w:sectPr w:rsidR="005C575D" w:rsidSect="002C03DF">
      <w:footerReference w:type="even" r:id="rId13"/>
      <w:footerReference w:type="default" r:id="rId14"/>
      <w:pgSz w:w="11900" w:h="16840"/>
      <w:pgMar w:top="851"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252302" w14:textId="77777777" w:rsidR="00E708D2" w:rsidRDefault="00E708D2" w:rsidP="00C21EA8">
      <w:pPr>
        <w:spacing w:after="0" w:line="240" w:lineRule="auto"/>
      </w:pPr>
      <w:r>
        <w:separator/>
      </w:r>
    </w:p>
  </w:endnote>
  <w:endnote w:type="continuationSeparator" w:id="0">
    <w:p w14:paraId="55DCCF58" w14:textId="77777777" w:rsidR="00E708D2" w:rsidRDefault="00E708D2" w:rsidP="00C21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9F6E7" w14:textId="77777777" w:rsidR="008A52AC" w:rsidRDefault="008A52AC"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81C139" w14:textId="77777777" w:rsidR="008A52AC" w:rsidRDefault="008A52AC" w:rsidP="00FE4E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64626" w14:textId="2B96A823" w:rsidR="008A52AC" w:rsidRDefault="008A52AC"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16665">
      <w:rPr>
        <w:rStyle w:val="PageNumber"/>
        <w:noProof/>
      </w:rPr>
      <w:t>9</w:t>
    </w:r>
    <w:r>
      <w:rPr>
        <w:rStyle w:val="PageNumber"/>
      </w:rPr>
      <w:fldChar w:fldCharType="end"/>
    </w:r>
  </w:p>
  <w:p w14:paraId="4AEE20D5" w14:textId="77777777" w:rsidR="008A52AC" w:rsidRDefault="008A52AC" w:rsidP="00FE4E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97C78" w14:textId="77777777" w:rsidR="00E708D2" w:rsidRDefault="00E708D2" w:rsidP="00C21EA8">
      <w:pPr>
        <w:spacing w:after="0" w:line="240" w:lineRule="auto"/>
      </w:pPr>
      <w:r>
        <w:separator/>
      </w:r>
    </w:p>
  </w:footnote>
  <w:footnote w:type="continuationSeparator" w:id="0">
    <w:p w14:paraId="6B9D160A" w14:textId="77777777" w:rsidR="00E708D2" w:rsidRDefault="00E708D2" w:rsidP="00C21E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211DC"/>
    <w:multiLevelType w:val="hybridMultilevel"/>
    <w:tmpl w:val="1A92B51E"/>
    <w:lvl w:ilvl="0" w:tplc="66C87E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5A79B8"/>
    <w:multiLevelType w:val="hybridMultilevel"/>
    <w:tmpl w:val="D4E86EAE"/>
    <w:lvl w:ilvl="0" w:tplc="9210093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EE22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0281C1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A4C367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92AB4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36C0CE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CDAAF5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F4AE3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93416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08D7F58"/>
    <w:multiLevelType w:val="hybridMultilevel"/>
    <w:tmpl w:val="845AD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E174BC"/>
    <w:multiLevelType w:val="hybridMultilevel"/>
    <w:tmpl w:val="5FC6A300"/>
    <w:lvl w:ilvl="0" w:tplc="E2825B4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AC9BA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E5E523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2C2A1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BAB71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DCC195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C685CF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B8547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AC64A1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6D856CA"/>
    <w:multiLevelType w:val="hybridMultilevel"/>
    <w:tmpl w:val="8132CD7C"/>
    <w:lvl w:ilvl="0" w:tplc="B39E5E3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184E1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03C23B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F4CB5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E4FB0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7B04FE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068D2F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285B1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3781D0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1801362"/>
    <w:multiLevelType w:val="multilevel"/>
    <w:tmpl w:val="A67A1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BA2163"/>
    <w:multiLevelType w:val="hybridMultilevel"/>
    <w:tmpl w:val="2DFEE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EF67FD"/>
    <w:multiLevelType w:val="hybridMultilevel"/>
    <w:tmpl w:val="5764F4DC"/>
    <w:lvl w:ilvl="0" w:tplc="22FECBF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C2763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15EACA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10B77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6C4F3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F5C3C6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32449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C0AAD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55C0E1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61D578A"/>
    <w:multiLevelType w:val="hybridMultilevel"/>
    <w:tmpl w:val="0E7E389A"/>
    <w:lvl w:ilvl="0" w:tplc="E24C0080">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6ECDF6">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E98CA9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E0493B6">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5A5F9C">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2DAB2FC">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EF4BA16">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2E3E42">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6A2C7A">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17B7F26"/>
    <w:multiLevelType w:val="hybridMultilevel"/>
    <w:tmpl w:val="05B89DFE"/>
    <w:lvl w:ilvl="0" w:tplc="87A42B92">
      <w:start w:val="25"/>
      <w:numFmt w:val="bullet"/>
      <w:lvlText w:val="-"/>
      <w:lvlJc w:val="left"/>
      <w:pPr>
        <w:ind w:left="1065" w:hanging="360"/>
      </w:pPr>
      <w:rPr>
        <w:rFonts w:ascii="Calibri" w:eastAsia="Calibri" w:hAnsi="Calibri" w:cs="Calibri"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0" w15:restartNumberingAfterBreak="0">
    <w:nsid w:val="64FC6798"/>
    <w:multiLevelType w:val="hybridMultilevel"/>
    <w:tmpl w:val="0704A4E6"/>
    <w:lvl w:ilvl="0" w:tplc="8E04D4AE">
      <w:start w:val="1"/>
      <w:numFmt w:val="bullet"/>
      <w:lvlText w:val="•"/>
      <w:lvlJc w:val="left"/>
      <w:pPr>
        <w:ind w:left="705"/>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BF3619AE">
      <w:start w:val="1"/>
      <w:numFmt w:val="bullet"/>
      <w:lvlText w:val="o"/>
      <w:lvlJc w:val="left"/>
      <w:pPr>
        <w:ind w:left="144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A86A5FCE">
      <w:start w:val="1"/>
      <w:numFmt w:val="bullet"/>
      <w:lvlText w:val="▪"/>
      <w:lvlJc w:val="left"/>
      <w:pPr>
        <w:ind w:left="216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DB1C3C5E">
      <w:start w:val="1"/>
      <w:numFmt w:val="bullet"/>
      <w:lvlText w:val="•"/>
      <w:lvlJc w:val="left"/>
      <w:pPr>
        <w:ind w:left="288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3AD66D9E">
      <w:start w:val="1"/>
      <w:numFmt w:val="bullet"/>
      <w:lvlText w:val="o"/>
      <w:lvlJc w:val="left"/>
      <w:pPr>
        <w:ind w:left="360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D788349A">
      <w:start w:val="1"/>
      <w:numFmt w:val="bullet"/>
      <w:lvlText w:val="▪"/>
      <w:lvlJc w:val="left"/>
      <w:pPr>
        <w:ind w:left="432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856AA306">
      <w:start w:val="1"/>
      <w:numFmt w:val="bullet"/>
      <w:lvlText w:val="•"/>
      <w:lvlJc w:val="left"/>
      <w:pPr>
        <w:ind w:left="504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A13262CA">
      <w:start w:val="1"/>
      <w:numFmt w:val="bullet"/>
      <w:lvlText w:val="o"/>
      <w:lvlJc w:val="left"/>
      <w:pPr>
        <w:ind w:left="576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33FA6AF8">
      <w:start w:val="1"/>
      <w:numFmt w:val="bullet"/>
      <w:lvlText w:val="▪"/>
      <w:lvlJc w:val="left"/>
      <w:pPr>
        <w:ind w:left="648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11" w15:restartNumberingAfterBreak="0">
    <w:nsid w:val="71360125"/>
    <w:multiLevelType w:val="hybridMultilevel"/>
    <w:tmpl w:val="2368B7F4"/>
    <w:lvl w:ilvl="0" w:tplc="9F24CD74">
      <w:start w:val="1"/>
      <w:numFmt w:val="bullet"/>
      <w:pStyle w:val="TableGrid"/>
      <w:lvlText w:val=""/>
      <w:lvlJc w:val="left"/>
      <w:pPr>
        <w:ind w:left="785"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num>
  <w:num w:numId="2">
    <w:abstractNumId w:val="10"/>
  </w:num>
  <w:num w:numId="3">
    <w:abstractNumId w:val="1"/>
  </w:num>
  <w:num w:numId="4">
    <w:abstractNumId w:val="8"/>
  </w:num>
  <w:num w:numId="5">
    <w:abstractNumId w:val="7"/>
  </w:num>
  <w:num w:numId="6">
    <w:abstractNumId w:val="4"/>
  </w:num>
  <w:num w:numId="7">
    <w:abstractNumId w:val="9"/>
  </w:num>
  <w:num w:numId="8">
    <w:abstractNumId w:val="11"/>
  </w:num>
  <w:num w:numId="9">
    <w:abstractNumId w:val="0"/>
  </w:num>
  <w:num w:numId="10">
    <w:abstractNumId w:val="5"/>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75D"/>
    <w:rsid w:val="00043AB3"/>
    <w:rsid w:val="00046021"/>
    <w:rsid w:val="000A03F5"/>
    <w:rsid w:val="000C6E3B"/>
    <w:rsid w:val="000D1944"/>
    <w:rsid w:val="000D7858"/>
    <w:rsid w:val="000D7D5E"/>
    <w:rsid w:val="000F0C7B"/>
    <w:rsid w:val="000F483A"/>
    <w:rsid w:val="001068AA"/>
    <w:rsid w:val="0012007F"/>
    <w:rsid w:val="001234E6"/>
    <w:rsid w:val="00126975"/>
    <w:rsid w:val="00130BA3"/>
    <w:rsid w:val="0013549D"/>
    <w:rsid w:val="001363BF"/>
    <w:rsid w:val="001C5DE5"/>
    <w:rsid w:val="002253CD"/>
    <w:rsid w:val="00254C6B"/>
    <w:rsid w:val="002771A7"/>
    <w:rsid w:val="002849C9"/>
    <w:rsid w:val="002A299D"/>
    <w:rsid w:val="002B1ED0"/>
    <w:rsid w:val="003153EA"/>
    <w:rsid w:val="003317F9"/>
    <w:rsid w:val="003A31BD"/>
    <w:rsid w:val="003B6079"/>
    <w:rsid w:val="003F2B4F"/>
    <w:rsid w:val="00401574"/>
    <w:rsid w:val="00425BB3"/>
    <w:rsid w:val="00470F27"/>
    <w:rsid w:val="004831F1"/>
    <w:rsid w:val="00491958"/>
    <w:rsid w:val="004A077A"/>
    <w:rsid w:val="004C685B"/>
    <w:rsid w:val="004E2B23"/>
    <w:rsid w:val="00514B7A"/>
    <w:rsid w:val="00516665"/>
    <w:rsid w:val="00521EE7"/>
    <w:rsid w:val="00532305"/>
    <w:rsid w:val="0055441B"/>
    <w:rsid w:val="0056129D"/>
    <w:rsid w:val="00564C56"/>
    <w:rsid w:val="005972DA"/>
    <w:rsid w:val="005A1ACE"/>
    <w:rsid w:val="005C575D"/>
    <w:rsid w:val="006030E6"/>
    <w:rsid w:val="006405D4"/>
    <w:rsid w:val="00645ADF"/>
    <w:rsid w:val="006556CF"/>
    <w:rsid w:val="006B14F3"/>
    <w:rsid w:val="006B1D59"/>
    <w:rsid w:val="006E5CA7"/>
    <w:rsid w:val="006F1794"/>
    <w:rsid w:val="0071579E"/>
    <w:rsid w:val="007333C7"/>
    <w:rsid w:val="0078298A"/>
    <w:rsid w:val="007F2DCF"/>
    <w:rsid w:val="00832149"/>
    <w:rsid w:val="0088122D"/>
    <w:rsid w:val="008A114D"/>
    <w:rsid w:val="008A52AC"/>
    <w:rsid w:val="008A674B"/>
    <w:rsid w:val="008E61F0"/>
    <w:rsid w:val="00904935"/>
    <w:rsid w:val="00925677"/>
    <w:rsid w:val="00925A33"/>
    <w:rsid w:val="00943A4D"/>
    <w:rsid w:val="00963E75"/>
    <w:rsid w:val="00974CBA"/>
    <w:rsid w:val="009960DA"/>
    <w:rsid w:val="009E258D"/>
    <w:rsid w:val="009F5B94"/>
    <w:rsid w:val="00A1372B"/>
    <w:rsid w:val="00A21B2B"/>
    <w:rsid w:val="00A374C0"/>
    <w:rsid w:val="00A37A57"/>
    <w:rsid w:val="00A65F5E"/>
    <w:rsid w:val="00A730E9"/>
    <w:rsid w:val="00A877F9"/>
    <w:rsid w:val="00AB1C6A"/>
    <w:rsid w:val="00B07B5F"/>
    <w:rsid w:val="00B3007B"/>
    <w:rsid w:val="00B32677"/>
    <w:rsid w:val="00B42B0B"/>
    <w:rsid w:val="00B51066"/>
    <w:rsid w:val="00BA760F"/>
    <w:rsid w:val="00BC79A6"/>
    <w:rsid w:val="00BD3A74"/>
    <w:rsid w:val="00BE2893"/>
    <w:rsid w:val="00BF5ACA"/>
    <w:rsid w:val="00C061AB"/>
    <w:rsid w:val="00C129D4"/>
    <w:rsid w:val="00C21EA8"/>
    <w:rsid w:val="00C229C3"/>
    <w:rsid w:val="00C61E9B"/>
    <w:rsid w:val="00C92B86"/>
    <w:rsid w:val="00CC1449"/>
    <w:rsid w:val="00CE5CE6"/>
    <w:rsid w:val="00CF3725"/>
    <w:rsid w:val="00D135EF"/>
    <w:rsid w:val="00D3511E"/>
    <w:rsid w:val="00D8676A"/>
    <w:rsid w:val="00DA0BE1"/>
    <w:rsid w:val="00DA5200"/>
    <w:rsid w:val="00DE11E2"/>
    <w:rsid w:val="00E273FE"/>
    <w:rsid w:val="00E63A47"/>
    <w:rsid w:val="00E708D2"/>
    <w:rsid w:val="00E9793F"/>
    <w:rsid w:val="00EB689D"/>
    <w:rsid w:val="00EE3C6B"/>
    <w:rsid w:val="00F77D6E"/>
    <w:rsid w:val="00FB1AC8"/>
    <w:rsid w:val="00FD0F1D"/>
    <w:rsid w:val="00FF7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67F64"/>
  <w15:docId w15:val="{7CB23EBB-D1A3-4B72-9791-63B3F481D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6" w:line="258"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53" w:line="265"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0">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C21E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EA8"/>
    <w:rPr>
      <w:rFonts w:ascii="Calibri" w:eastAsia="Calibri" w:hAnsi="Calibri" w:cs="Calibri"/>
      <w:color w:val="000000"/>
    </w:rPr>
  </w:style>
  <w:style w:type="paragraph" w:styleId="Footer">
    <w:name w:val="footer"/>
    <w:basedOn w:val="Normal"/>
    <w:link w:val="FooterChar"/>
    <w:uiPriority w:val="99"/>
    <w:unhideWhenUsed/>
    <w:rsid w:val="00C21E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EA8"/>
    <w:rPr>
      <w:rFonts w:ascii="Calibri" w:eastAsia="Calibri" w:hAnsi="Calibri" w:cs="Calibri"/>
      <w:color w:val="000000"/>
    </w:rPr>
  </w:style>
  <w:style w:type="paragraph" w:styleId="BalloonText">
    <w:name w:val="Balloon Text"/>
    <w:basedOn w:val="Normal"/>
    <w:link w:val="BalloonTextChar"/>
    <w:uiPriority w:val="99"/>
    <w:semiHidden/>
    <w:unhideWhenUsed/>
    <w:rsid w:val="007829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98A"/>
    <w:rPr>
      <w:rFonts w:ascii="Segoe UI" w:eastAsia="Calibri" w:hAnsi="Segoe UI" w:cs="Segoe UI"/>
      <w:color w:val="000000"/>
      <w:sz w:val="18"/>
      <w:szCs w:val="18"/>
    </w:rPr>
  </w:style>
  <w:style w:type="paragraph" w:styleId="ListParagraph">
    <w:name w:val="List Paragraph"/>
    <w:basedOn w:val="Normal"/>
    <w:uiPriority w:val="34"/>
    <w:qFormat/>
    <w:rsid w:val="001C5DE5"/>
    <w:pPr>
      <w:ind w:left="720"/>
      <w:contextualSpacing/>
    </w:pPr>
  </w:style>
  <w:style w:type="table" w:styleId="TableGrid">
    <w:name w:val="Table Grid"/>
    <w:basedOn w:val="TableNormal"/>
    <w:uiPriority w:val="39"/>
    <w:rsid w:val="00EB689D"/>
    <w:pPr>
      <w:numPr>
        <w:numId w:val="8"/>
      </w:numPr>
      <w:spacing w:after="0" w:line="240" w:lineRule="auto"/>
      <w:ind w:left="0" w:firstLine="0"/>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1">
    <w:name w:val="Caption 1"/>
    <w:basedOn w:val="Normal"/>
    <w:qFormat/>
    <w:rsid w:val="00EB689D"/>
    <w:pPr>
      <w:spacing w:before="120" w:after="120" w:line="240" w:lineRule="auto"/>
      <w:ind w:left="0" w:firstLine="0"/>
    </w:pPr>
    <w:rPr>
      <w:rFonts w:ascii="Arial" w:eastAsia="MS Mincho" w:hAnsi="Arial" w:cs="Times New Roman"/>
      <w:i/>
      <w:color w:val="F15F22"/>
      <w:sz w:val="20"/>
      <w:szCs w:val="24"/>
      <w:lang w:val="en-GB"/>
    </w:rPr>
  </w:style>
  <w:style w:type="character" w:styleId="PageNumber">
    <w:name w:val="page number"/>
    <w:basedOn w:val="DefaultParagraphFont"/>
    <w:uiPriority w:val="99"/>
    <w:semiHidden/>
    <w:unhideWhenUsed/>
    <w:rsid w:val="008A52AC"/>
  </w:style>
  <w:style w:type="paragraph" w:customStyle="1" w:styleId="Title1">
    <w:name w:val="Title 1"/>
    <w:basedOn w:val="Heading1"/>
    <w:link w:val="Title1Char"/>
    <w:autoRedefine/>
    <w:qFormat/>
    <w:rsid w:val="008A52AC"/>
    <w:pPr>
      <w:spacing w:before="480" w:after="120" w:line="240" w:lineRule="auto"/>
      <w:ind w:left="0" w:firstLine="0"/>
    </w:pPr>
    <w:rPr>
      <w:rFonts w:ascii="Arial" w:eastAsia="MS Gothic" w:hAnsi="Arial" w:cs="Times New Roman"/>
      <w:bCs/>
      <w:color w:val="auto"/>
      <w:sz w:val="72"/>
      <w:szCs w:val="72"/>
    </w:rPr>
  </w:style>
  <w:style w:type="character" w:customStyle="1" w:styleId="Title1Char">
    <w:name w:val="Title 1 Char"/>
    <w:link w:val="Title1"/>
    <w:rsid w:val="008A52AC"/>
    <w:rPr>
      <w:rFonts w:ascii="Arial" w:eastAsia="MS Gothic" w:hAnsi="Arial" w:cs="Times New Roman"/>
      <w:b/>
      <w:bCs/>
      <w:sz w:val="72"/>
      <w:szCs w:val="72"/>
    </w:rPr>
  </w:style>
  <w:style w:type="paragraph" w:styleId="TOC1">
    <w:name w:val="toc 1"/>
    <w:basedOn w:val="Normal"/>
    <w:next w:val="Normal"/>
    <w:autoRedefine/>
    <w:uiPriority w:val="39"/>
    <w:unhideWhenUsed/>
    <w:rsid w:val="00C61E9B"/>
    <w:pPr>
      <w:tabs>
        <w:tab w:val="right" w:leader="dot" w:pos="9338"/>
      </w:tabs>
      <w:spacing w:before="120" w:after="120" w:line="240" w:lineRule="auto"/>
      <w:ind w:left="0" w:firstLine="0"/>
    </w:pPr>
    <w:rPr>
      <w:rFonts w:ascii="Arial" w:eastAsia="MS Mincho" w:hAnsi="Arial" w:cs="Times New Roman"/>
      <w:color w:val="auto"/>
      <w:szCs w:val="24"/>
    </w:rPr>
  </w:style>
  <w:style w:type="character" w:styleId="Hyperlink">
    <w:name w:val="Hyperlink"/>
    <w:uiPriority w:val="99"/>
    <w:unhideWhenUsed/>
    <w:qFormat/>
    <w:rsid w:val="00C61E9B"/>
    <w:rPr>
      <w:rFonts w:ascii="Arial" w:hAnsi="Arial"/>
      <w:color w:val="0092CF"/>
      <w:sz w:val="20"/>
      <w:u w:val="single"/>
    </w:rPr>
  </w:style>
  <w:style w:type="character" w:styleId="CommentReference">
    <w:name w:val="annotation reference"/>
    <w:basedOn w:val="DefaultParagraphFont"/>
    <w:uiPriority w:val="99"/>
    <w:semiHidden/>
    <w:unhideWhenUsed/>
    <w:rsid w:val="003A31BD"/>
    <w:rPr>
      <w:sz w:val="16"/>
      <w:szCs w:val="16"/>
    </w:rPr>
  </w:style>
  <w:style w:type="paragraph" w:styleId="CommentText">
    <w:name w:val="annotation text"/>
    <w:basedOn w:val="Normal"/>
    <w:link w:val="CommentTextChar"/>
    <w:uiPriority w:val="99"/>
    <w:semiHidden/>
    <w:unhideWhenUsed/>
    <w:rsid w:val="003A31BD"/>
    <w:pPr>
      <w:spacing w:line="240" w:lineRule="auto"/>
    </w:pPr>
    <w:rPr>
      <w:sz w:val="20"/>
      <w:szCs w:val="20"/>
    </w:rPr>
  </w:style>
  <w:style w:type="character" w:customStyle="1" w:styleId="CommentTextChar">
    <w:name w:val="Comment Text Char"/>
    <w:basedOn w:val="DefaultParagraphFont"/>
    <w:link w:val="CommentText"/>
    <w:uiPriority w:val="99"/>
    <w:semiHidden/>
    <w:rsid w:val="003A31BD"/>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3A31BD"/>
    <w:rPr>
      <w:b/>
      <w:bCs/>
    </w:rPr>
  </w:style>
  <w:style w:type="character" w:customStyle="1" w:styleId="CommentSubjectChar">
    <w:name w:val="Comment Subject Char"/>
    <w:basedOn w:val="CommentTextChar"/>
    <w:link w:val="CommentSubject"/>
    <w:uiPriority w:val="99"/>
    <w:semiHidden/>
    <w:rsid w:val="003A31BD"/>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398815/SEND_Code_of_Practice_January_2015.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ightingale.Hackney.sch.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legislation.gov.uk/uksi/2014/1530/contents/made" TargetMode="External"/><Relationship Id="rId4" Type="http://schemas.openxmlformats.org/officeDocument/2006/relationships/webSettings" Target="webSettings.xml"/><Relationship Id="rId9" Type="http://schemas.openxmlformats.org/officeDocument/2006/relationships/hyperlink" Target="http://www.legislation.gov.uk/ukpga/2014/6/part/3"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3008</Words>
  <Characters>17147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Abigail Hopper</dc:creator>
  <cp:lastModifiedBy>Abigail Hopper</cp:lastModifiedBy>
  <cp:revision>2</cp:revision>
  <cp:lastPrinted>2018-07-18T14:52:00Z</cp:lastPrinted>
  <dcterms:created xsi:type="dcterms:W3CDTF">2023-10-06T14:11:00Z</dcterms:created>
  <dcterms:modified xsi:type="dcterms:W3CDTF">2023-10-06T14:11:00Z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1933959199</vt:i4>
  </property>
  <property fmtid="{D5CDD505-2E9C-101B-9397-08002B2CF9AE}" pid="3" name="_NewReviewCycle">
    <vt:lpwstr/>
  </property>
  <property fmtid="{D5CDD505-2E9C-101B-9397-08002B2CF9AE}" pid="4" name="_EmailSubject">
    <vt:lpwstr>Please check if they are okay for sending to Full GB </vt:lpwstr>
  </property>
  <property fmtid="{D5CDD505-2E9C-101B-9397-08002B2CF9AE}" pid="5" name="_AuthorEmail">
    <vt:lpwstr>CSashidharan@nightingale.hackney.sch.uk</vt:lpwstr>
  </property>
  <property fmtid="{D5CDD505-2E9C-101B-9397-08002B2CF9AE}" pid="6" name="_AuthorEmailDisplayName">
    <vt:lpwstr>Chandrika Sashidharan</vt:lpwstr>
  </property>
  <property fmtid="{D5CDD505-2E9C-101B-9397-08002B2CF9AE}" pid="7" name="_ReviewingToolsShownOnce">
    <vt:lpwstr/>
  </property>
</Properties>
</file>